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D62E7E" w14:textId="77777777" w:rsidR="00CA30A7" w:rsidRPr="00C62A9F" w:rsidRDefault="00D216A8" w:rsidP="00305634">
      <w:pPr>
        <w:tabs>
          <w:tab w:val="left" w:pos="2547"/>
        </w:tabs>
        <w:rPr>
          <w:noProof/>
          <w:sz w:val="12"/>
          <w:szCs w:val="12"/>
        </w:rPr>
      </w:pPr>
      <w:r>
        <w:rPr>
          <w:noProof/>
        </w:rPr>
        <mc:AlternateContent>
          <mc:Choice Requires="wps">
            <w:drawing>
              <wp:anchor distT="0" distB="0" distL="114300" distR="114300" simplePos="0" relativeHeight="251658240" behindDoc="0" locked="0" layoutInCell="1" allowOverlap="1" wp14:anchorId="3DD62E9D" wp14:editId="63F4188A">
                <wp:simplePos x="0" y="0"/>
                <wp:positionH relativeFrom="column">
                  <wp:posOffset>1484398</wp:posOffset>
                </wp:positionH>
                <wp:positionV relativeFrom="paragraph">
                  <wp:posOffset>15045</wp:posOffset>
                </wp:positionV>
                <wp:extent cx="4930446" cy="771525"/>
                <wp:effectExtent l="0" t="0" r="381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0446" cy="77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D62EAC" w14:textId="1475A4EF" w:rsidR="00C62A9F" w:rsidRPr="002409FB" w:rsidRDefault="002409FB" w:rsidP="002409FB">
                            <w:pPr>
                              <w:jc w:val="right"/>
                              <w:rPr>
                                <w:rFonts w:ascii="Arial" w:hAnsi="Arial" w:cs="Arial"/>
                                <w:b/>
                                <w:color w:val="004B66"/>
                                <w:sz w:val="36"/>
                                <w:szCs w:val="36"/>
                              </w:rPr>
                            </w:pPr>
                            <w:r w:rsidRPr="002409FB">
                              <w:rPr>
                                <w:rFonts w:ascii="Arial" w:hAnsi="Arial" w:cs="Arial"/>
                                <w:b/>
                                <w:color w:val="003366"/>
                                <w:sz w:val="36"/>
                                <w:szCs w:val="36"/>
                              </w:rPr>
                              <w:t xml:space="preserve">Employment Security Advisory </w:t>
                            </w:r>
                            <w:proofErr w:type="spellStart"/>
                            <w:r w:rsidRPr="002409FB">
                              <w:rPr>
                                <w:rFonts w:ascii="Arial" w:hAnsi="Arial" w:cs="Arial"/>
                                <w:b/>
                                <w:color w:val="003366"/>
                                <w:sz w:val="36"/>
                                <w:szCs w:val="36"/>
                              </w:rPr>
                              <w:t>Comittee</w:t>
                            </w:r>
                            <w:proofErr w:type="spellEnd"/>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DD62E9D" id="_x0000_t202" coordsize="21600,21600" o:spt="202" path="m,l,21600r21600,l21600,xe">
                <v:stroke joinstyle="miter"/>
                <v:path gradientshapeok="t" o:connecttype="rect"/>
              </v:shapetype>
              <v:shape id="Text Box 2" o:spid="_x0000_s1026" type="#_x0000_t202" style="position:absolute;margin-left:116.9pt;margin-top:1.2pt;width:388.2pt;height:6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" filled="f" stroked="f">
                <v:textbox inset="0,0,0,0">
                  <w:txbxContent>
                    <w:p w14:paraId="3DD62EAC" w14:textId="1475A4EF" w:rsidR="00C62A9F" w:rsidRPr="002409FB" w:rsidRDefault="002409FB" w:rsidP="002409FB">
                      <w:pPr>
                        <w:jc w:val="right"/>
                        <w:rPr>
                          <w:rFonts w:ascii="Arial" w:hAnsi="Arial" w:cs="Arial"/>
                          <w:b/>
                          <w:color w:val="004B66"/>
                          <w:sz w:val="36"/>
                          <w:szCs w:val="36"/>
                        </w:rPr>
                      </w:pPr>
                      <w:r w:rsidRPr="002409FB">
                        <w:rPr>
                          <w:rFonts w:ascii="Arial" w:hAnsi="Arial" w:cs="Arial"/>
                          <w:b/>
                          <w:color w:val="003366"/>
                          <w:sz w:val="36"/>
                          <w:szCs w:val="36"/>
                        </w:rPr>
                        <w:t xml:space="preserve">Employment Security Advisory </w:t>
                      </w:r>
                      <w:proofErr w:type="spellStart"/>
                      <w:r w:rsidRPr="002409FB">
                        <w:rPr>
                          <w:rFonts w:ascii="Arial" w:hAnsi="Arial" w:cs="Arial"/>
                          <w:b/>
                          <w:color w:val="003366"/>
                          <w:sz w:val="36"/>
                          <w:szCs w:val="36"/>
                        </w:rPr>
                        <w:t>Comittee</w:t>
                      </w:r>
                      <w:proofErr w:type="spellEnd"/>
                    </w:p>
                  </w:txbxContent>
                </v:textbox>
              </v:shape>
            </w:pict>
          </mc:Fallback>
        </mc:AlternateContent>
      </w:r>
      <w:r w:rsidR="00305634">
        <w:rPr>
          <w:noProof/>
        </w:rPr>
        <w:tab/>
      </w:r>
    </w:p>
    <w:p w14:paraId="3DD62E7F" w14:textId="77777777" w:rsidR="00CA30A7" w:rsidRDefault="00CC0AB5" w:rsidP="00A75C50">
      <w:pPr>
        <w:rPr>
          <w:rFonts w:ascii="Garamond" w:hAnsi="Garamond"/>
          <w:b/>
          <w:i/>
        </w:rPr>
      </w:pPr>
      <w:r>
        <w:rPr>
          <w:noProof/>
        </w:rPr>
        <w:drawing>
          <wp:inline distT="0" distB="0" distL="0" distR="0" wp14:anchorId="3DD62E9F" wp14:editId="3DD62EA0">
            <wp:extent cx="1354667" cy="427789"/>
            <wp:effectExtent l="0" t="0" r="0" b="0"/>
            <wp:docPr id="1" name="Picture 1" descr="ESD logo-2 color-ho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D logo-2 color-hori"/>
                    <pic:cNvPicPr>
                      <a:picLocks noChangeAspect="1" noChangeArrowheads="1"/>
                    </pic:cNvPicPr>
                  </pic:nvPicPr>
                  <pic:blipFill>
                    <a:blip r:embed="rId11" cstate="print"/>
                    <a:srcRect/>
                    <a:stretch>
                      <a:fillRect/>
                    </a:stretch>
                  </pic:blipFill>
                  <pic:spPr bwMode="auto">
                    <a:xfrm>
                      <a:off x="0" y="0"/>
                      <a:ext cx="1353788" cy="427511"/>
                    </a:xfrm>
                    <a:prstGeom prst="rect">
                      <a:avLst/>
                    </a:prstGeom>
                    <a:noFill/>
                    <a:ln w="9525">
                      <a:noFill/>
                      <a:miter lim="800000"/>
                      <a:headEnd/>
                      <a:tailEnd/>
                    </a:ln>
                  </pic:spPr>
                </pic:pic>
              </a:graphicData>
            </a:graphic>
          </wp:inline>
        </w:drawing>
      </w:r>
    </w:p>
    <w:p w14:paraId="3DD62E80" w14:textId="15639BE4" w:rsidR="00CA30A7" w:rsidRPr="00470A5F" w:rsidRDefault="00CA30A7" w:rsidP="006C4654">
      <w:pPr>
        <w:spacing w:before="120" w:after="100"/>
        <w:rPr>
          <w:rFonts w:ascii="Garamond" w:hAnsi="Garamond"/>
          <w:b/>
          <w:i/>
          <w:sz w:val="20"/>
        </w:rPr>
      </w:pPr>
    </w:p>
    <w:tbl>
      <w:tblPr>
        <w:tblW w:w="10044" w:type="dxa"/>
        <w:tblLook w:val="01E0" w:firstRow="1" w:lastRow="1" w:firstColumn="1" w:lastColumn="1" w:noHBand="0" w:noVBand="0"/>
      </w:tblPr>
      <w:tblGrid>
        <w:gridCol w:w="10044"/>
      </w:tblGrid>
      <w:tr w:rsidR="00CA30A7" w:rsidRPr="00470A5F" w14:paraId="3DD62E82" w14:textId="77777777" w:rsidTr="00A75C50">
        <w:tc>
          <w:tcPr>
            <w:tcW w:w="10044" w:type="dxa"/>
            <w:shd w:val="clear" w:color="auto" w:fill="CCCCCC"/>
            <w:tcMar>
              <w:top w:w="43" w:type="dxa"/>
              <w:left w:w="0" w:type="dxa"/>
              <w:bottom w:w="43" w:type="dxa"/>
              <w:right w:w="0" w:type="dxa"/>
            </w:tcMar>
          </w:tcPr>
          <w:p w14:paraId="3DD62E81" w14:textId="6D2EDE78" w:rsidR="00CA30A7" w:rsidRPr="00A75C50" w:rsidRDefault="002409FB" w:rsidP="00DD55BE">
            <w:pPr>
              <w:rPr>
                <w:rFonts w:ascii="Garamond" w:hAnsi="Garamond"/>
                <w:b/>
                <w:i/>
                <w:color w:val="003366"/>
              </w:rPr>
            </w:pPr>
            <w:r>
              <w:rPr>
                <w:rFonts w:ascii="Arial" w:hAnsi="Arial" w:cs="Arial"/>
                <w:b/>
                <w:color w:val="003366"/>
              </w:rPr>
              <w:t>Meeting details</w:t>
            </w:r>
          </w:p>
        </w:tc>
      </w:tr>
      <w:tr w:rsidR="00BB3613" w:rsidRPr="00470A5F" w14:paraId="3DD62E85" w14:textId="77777777" w:rsidTr="006C4654">
        <w:tc>
          <w:tcPr>
            <w:tcW w:w="10044" w:type="dxa"/>
            <w:tcMar>
              <w:top w:w="58" w:type="dxa"/>
              <w:left w:w="0" w:type="dxa"/>
              <w:bottom w:w="101" w:type="dxa"/>
              <w:right w:w="0" w:type="dxa"/>
            </w:tcMar>
          </w:tcPr>
          <w:p w14:paraId="03136FDD" w14:textId="43F86DA6" w:rsidR="002409FB" w:rsidRDefault="002409FB" w:rsidP="00420A7F">
            <w:pPr>
              <w:spacing w:before="120"/>
              <w:rPr>
                <w:rFonts w:ascii="Garamond" w:hAnsi="Garamond"/>
                <w:szCs w:val="24"/>
              </w:rPr>
            </w:pPr>
            <w:r>
              <w:rPr>
                <w:rFonts w:ascii="Garamond" w:hAnsi="Garamond"/>
                <w:szCs w:val="24"/>
              </w:rPr>
              <w:t>Date: Monday, May 24, 2021</w:t>
            </w:r>
          </w:p>
          <w:p w14:paraId="2C935458" w14:textId="2B17820C" w:rsidR="002409FB" w:rsidRDefault="002409FB" w:rsidP="00B637CB">
            <w:pPr>
              <w:rPr>
                <w:rFonts w:ascii="Garamond" w:hAnsi="Garamond"/>
                <w:szCs w:val="24"/>
              </w:rPr>
            </w:pPr>
          </w:p>
          <w:p w14:paraId="3FE4C42D" w14:textId="7A8F1C66" w:rsidR="002409FB" w:rsidRDefault="002409FB" w:rsidP="00B637CB">
            <w:pPr>
              <w:rPr>
                <w:rFonts w:ascii="Garamond" w:hAnsi="Garamond"/>
                <w:szCs w:val="24"/>
              </w:rPr>
            </w:pPr>
            <w:r>
              <w:rPr>
                <w:rFonts w:ascii="Garamond" w:hAnsi="Garamond"/>
                <w:szCs w:val="24"/>
              </w:rPr>
              <w:t>Time: 1:00 to 3:00 p.m.</w:t>
            </w:r>
          </w:p>
          <w:p w14:paraId="5F415E1A" w14:textId="69C3FEC2" w:rsidR="002409FB" w:rsidRDefault="002409FB" w:rsidP="00B637CB">
            <w:pPr>
              <w:rPr>
                <w:rFonts w:ascii="Garamond" w:hAnsi="Garamond"/>
                <w:szCs w:val="24"/>
              </w:rPr>
            </w:pPr>
          </w:p>
          <w:p w14:paraId="1F114739" w14:textId="04F99782" w:rsidR="002409FB" w:rsidRDefault="002409FB" w:rsidP="00B637CB">
            <w:pPr>
              <w:rPr>
                <w:rFonts w:ascii="Garamond" w:hAnsi="Garamond"/>
                <w:szCs w:val="24"/>
              </w:rPr>
            </w:pPr>
            <w:r>
              <w:rPr>
                <w:rFonts w:ascii="Garamond" w:hAnsi="Garamond"/>
                <w:szCs w:val="24"/>
              </w:rPr>
              <w:t>Location: Virtual [</w:t>
            </w:r>
            <w:proofErr w:type="spellStart"/>
            <w:r>
              <w:rPr>
                <w:rFonts w:ascii="Garamond" w:hAnsi="Garamond"/>
                <w:szCs w:val="24"/>
              </w:rPr>
              <w:t>Webex</w:t>
            </w:r>
            <w:proofErr w:type="spellEnd"/>
            <w:r>
              <w:rPr>
                <w:rFonts w:ascii="Garamond" w:hAnsi="Garamond"/>
                <w:szCs w:val="24"/>
              </w:rPr>
              <w:t>]</w:t>
            </w:r>
          </w:p>
          <w:p w14:paraId="48D2455A" w14:textId="77777777" w:rsidR="002409FB" w:rsidRDefault="002409FB" w:rsidP="00B637CB">
            <w:pPr>
              <w:rPr>
                <w:rFonts w:ascii="Garamond" w:hAnsi="Garamond"/>
                <w:szCs w:val="24"/>
              </w:rPr>
            </w:pPr>
          </w:p>
          <w:p w14:paraId="409CAEA9" w14:textId="160AB02E" w:rsidR="002409FB" w:rsidRDefault="002409FB" w:rsidP="00B637CB">
            <w:pPr>
              <w:rPr>
                <w:rFonts w:ascii="Garamond" w:hAnsi="Garamond"/>
                <w:szCs w:val="24"/>
              </w:rPr>
            </w:pPr>
            <w:r>
              <w:rPr>
                <w:rFonts w:ascii="Garamond" w:hAnsi="Garamond"/>
                <w:szCs w:val="24"/>
              </w:rPr>
              <w:t>Committee members in attendance:</w:t>
            </w:r>
          </w:p>
          <w:p w14:paraId="33159C6B" w14:textId="67476955" w:rsidR="002409FB" w:rsidRDefault="002409FB" w:rsidP="002409FB">
            <w:pPr>
              <w:pStyle w:val="ListParagraph"/>
              <w:numPr>
                <w:ilvl w:val="0"/>
                <w:numId w:val="18"/>
              </w:numPr>
              <w:rPr>
                <w:rFonts w:ascii="Garamond" w:hAnsi="Garamond"/>
              </w:rPr>
            </w:pPr>
            <w:r>
              <w:rPr>
                <w:rFonts w:ascii="Garamond" w:hAnsi="Garamond"/>
              </w:rPr>
              <w:t>Bob Battles</w:t>
            </w:r>
          </w:p>
          <w:p w14:paraId="39A0BFEA" w14:textId="34744E8C" w:rsidR="002409FB" w:rsidRDefault="002409FB" w:rsidP="002409FB">
            <w:pPr>
              <w:pStyle w:val="ListParagraph"/>
              <w:numPr>
                <w:ilvl w:val="0"/>
                <w:numId w:val="18"/>
              </w:numPr>
              <w:rPr>
                <w:rFonts w:ascii="Garamond" w:hAnsi="Garamond"/>
              </w:rPr>
            </w:pPr>
            <w:r>
              <w:rPr>
                <w:rFonts w:ascii="Garamond" w:hAnsi="Garamond"/>
              </w:rPr>
              <w:t xml:space="preserve">Mike Gempler </w:t>
            </w:r>
          </w:p>
          <w:p w14:paraId="6CF61890" w14:textId="4D12937E" w:rsidR="002409FB" w:rsidRDefault="002409FB" w:rsidP="002409FB">
            <w:pPr>
              <w:pStyle w:val="ListParagraph"/>
              <w:numPr>
                <w:ilvl w:val="0"/>
                <w:numId w:val="18"/>
              </w:numPr>
              <w:rPr>
                <w:rFonts w:ascii="Garamond" w:hAnsi="Garamond"/>
              </w:rPr>
            </w:pPr>
            <w:r>
              <w:rPr>
                <w:rFonts w:ascii="Garamond" w:hAnsi="Garamond"/>
              </w:rPr>
              <w:t>Mark Johnson</w:t>
            </w:r>
          </w:p>
          <w:p w14:paraId="5CB1308C" w14:textId="3F2BCB69" w:rsidR="002409FB" w:rsidRDefault="002409FB" w:rsidP="002409FB">
            <w:pPr>
              <w:pStyle w:val="ListParagraph"/>
              <w:numPr>
                <w:ilvl w:val="0"/>
                <w:numId w:val="18"/>
              </w:numPr>
              <w:rPr>
                <w:rFonts w:ascii="Garamond" w:hAnsi="Garamond"/>
              </w:rPr>
            </w:pPr>
            <w:r>
              <w:rPr>
                <w:rFonts w:ascii="Garamond" w:hAnsi="Garamond"/>
              </w:rPr>
              <w:t>Kevin Perkey</w:t>
            </w:r>
          </w:p>
          <w:p w14:paraId="0E2747CD" w14:textId="23E28433" w:rsidR="002409FB" w:rsidRDefault="002409FB" w:rsidP="002409FB">
            <w:pPr>
              <w:pStyle w:val="ListParagraph"/>
              <w:numPr>
                <w:ilvl w:val="0"/>
                <w:numId w:val="18"/>
              </w:numPr>
              <w:rPr>
                <w:rFonts w:ascii="Garamond" w:hAnsi="Garamond"/>
              </w:rPr>
            </w:pPr>
            <w:r>
              <w:rPr>
                <w:rFonts w:ascii="Garamond" w:hAnsi="Garamond"/>
              </w:rPr>
              <w:t>Mark Riker</w:t>
            </w:r>
          </w:p>
          <w:p w14:paraId="43F66FE5" w14:textId="27B79B82" w:rsidR="002409FB" w:rsidRPr="002409FB" w:rsidRDefault="002409FB" w:rsidP="002409FB">
            <w:pPr>
              <w:pStyle w:val="ListParagraph"/>
              <w:numPr>
                <w:ilvl w:val="0"/>
                <w:numId w:val="18"/>
              </w:numPr>
              <w:rPr>
                <w:rFonts w:ascii="Garamond" w:hAnsi="Garamond"/>
              </w:rPr>
            </w:pPr>
            <w:r>
              <w:rPr>
                <w:rFonts w:ascii="Garamond" w:hAnsi="Garamond"/>
              </w:rPr>
              <w:t>Anne Paxton</w:t>
            </w:r>
            <w:r w:rsidR="00420A7F">
              <w:rPr>
                <w:rFonts w:ascii="Garamond" w:hAnsi="Garamond"/>
              </w:rPr>
              <w:t xml:space="preserve"> for John Tirpak</w:t>
            </w:r>
          </w:p>
          <w:p w14:paraId="3DD62E84" w14:textId="55E54F14" w:rsidR="002409FB" w:rsidRPr="00A75C50" w:rsidRDefault="002409FB" w:rsidP="00B637CB">
            <w:pPr>
              <w:rPr>
                <w:rFonts w:ascii="Garamond" w:hAnsi="Garamond"/>
                <w:szCs w:val="24"/>
              </w:rPr>
            </w:pPr>
          </w:p>
        </w:tc>
      </w:tr>
      <w:tr w:rsidR="00BB3613" w:rsidRPr="00A75C50" w14:paraId="3DD62E94" w14:textId="77777777" w:rsidTr="00BB3613">
        <w:tc>
          <w:tcPr>
            <w:tcW w:w="10044" w:type="dxa"/>
            <w:shd w:val="clear" w:color="auto" w:fill="CCCCCC"/>
            <w:tcMar>
              <w:top w:w="43" w:type="dxa"/>
              <w:left w:w="0" w:type="dxa"/>
              <w:bottom w:w="43" w:type="dxa"/>
              <w:right w:w="0" w:type="dxa"/>
            </w:tcMar>
          </w:tcPr>
          <w:p w14:paraId="3DD62E93" w14:textId="6A33048E" w:rsidR="00BB3613" w:rsidRPr="00A75C50" w:rsidRDefault="002409FB" w:rsidP="00DD55BE">
            <w:pPr>
              <w:rPr>
                <w:rFonts w:ascii="Garamond" w:hAnsi="Garamond"/>
                <w:b/>
                <w:i/>
                <w:color w:val="003366"/>
              </w:rPr>
            </w:pPr>
            <w:r>
              <w:rPr>
                <w:rFonts w:ascii="Arial" w:hAnsi="Arial" w:cs="Arial"/>
                <w:b/>
                <w:color w:val="003366"/>
              </w:rPr>
              <w:t>Minutes</w:t>
            </w:r>
          </w:p>
        </w:tc>
      </w:tr>
      <w:tr w:rsidR="00BB3613" w:rsidRPr="002409FB" w14:paraId="3DD62E96" w14:textId="77777777" w:rsidTr="00B637CB">
        <w:trPr>
          <w:trHeight w:val="1895"/>
        </w:trPr>
        <w:tc>
          <w:tcPr>
            <w:tcW w:w="10044" w:type="dxa"/>
            <w:tcMar>
              <w:top w:w="58" w:type="dxa"/>
              <w:left w:w="0" w:type="dxa"/>
              <w:bottom w:w="101" w:type="dxa"/>
              <w:right w:w="0" w:type="dxa"/>
            </w:tcMar>
          </w:tcPr>
          <w:p w14:paraId="3D9FFFA9" w14:textId="67EA85BD" w:rsidR="005F7AAC" w:rsidRDefault="002409FB" w:rsidP="00420A7F">
            <w:pPr>
              <w:spacing w:before="120"/>
              <w:rPr>
                <w:rFonts w:ascii="Garamond" w:hAnsi="Garamond"/>
                <w:b/>
                <w:bCs/>
                <w:szCs w:val="24"/>
              </w:rPr>
            </w:pPr>
            <w:r w:rsidRPr="00346361">
              <w:rPr>
                <w:rFonts w:ascii="Garamond" w:hAnsi="Garamond"/>
                <w:b/>
                <w:bCs/>
                <w:szCs w:val="24"/>
              </w:rPr>
              <w:t>Welcome and introductions</w:t>
            </w:r>
          </w:p>
          <w:p w14:paraId="2B19A3DD" w14:textId="276FDDDE" w:rsidR="00346361" w:rsidRDefault="00346361" w:rsidP="00B83923">
            <w:pPr>
              <w:rPr>
                <w:rFonts w:ascii="Garamond" w:hAnsi="Garamond"/>
                <w:szCs w:val="24"/>
              </w:rPr>
            </w:pPr>
            <w:r>
              <w:rPr>
                <w:rFonts w:ascii="Garamond" w:hAnsi="Garamond"/>
                <w:szCs w:val="24"/>
              </w:rPr>
              <w:t>Nick Demerice welcomed committee members and othe</w:t>
            </w:r>
            <w:r w:rsidR="005D5BC5">
              <w:rPr>
                <w:rFonts w:ascii="Garamond" w:hAnsi="Garamond"/>
                <w:szCs w:val="24"/>
              </w:rPr>
              <w:t>r</w:t>
            </w:r>
            <w:r>
              <w:rPr>
                <w:rFonts w:ascii="Garamond" w:hAnsi="Garamond"/>
                <w:szCs w:val="24"/>
              </w:rPr>
              <w:t>s.</w:t>
            </w:r>
          </w:p>
          <w:p w14:paraId="21538CC2" w14:textId="1D4BB510" w:rsidR="00346361" w:rsidRDefault="00346361" w:rsidP="00B83923">
            <w:pPr>
              <w:rPr>
                <w:rFonts w:ascii="Garamond" w:hAnsi="Garamond"/>
                <w:szCs w:val="24"/>
              </w:rPr>
            </w:pPr>
          </w:p>
          <w:p w14:paraId="7C6DDE55" w14:textId="0A9B687B" w:rsidR="00346361" w:rsidRDefault="005744A4" w:rsidP="00B83923">
            <w:pPr>
              <w:rPr>
                <w:rFonts w:ascii="Garamond" w:hAnsi="Garamond"/>
                <w:szCs w:val="24"/>
              </w:rPr>
            </w:pPr>
            <w:r w:rsidRPr="001E60DA">
              <w:rPr>
                <w:rFonts w:ascii="Garamond" w:hAnsi="Garamond"/>
                <w:b/>
                <w:bCs/>
                <w:szCs w:val="24"/>
              </w:rPr>
              <w:t>Message from the Acting Commissioner</w:t>
            </w:r>
            <w:r>
              <w:rPr>
                <w:rFonts w:ascii="Garamond" w:hAnsi="Garamond"/>
                <w:szCs w:val="24"/>
              </w:rPr>
              <w:br/>
              <w:t xml:space="preserve">Acting ESD Commissioner Cami Feek welcomed </w:t>
            </w:r>
            <w:r w:rsidR="001E60DA">
              <w:rPr>
                <w:rFonts w:ascii="Garamond" w:hAnsi="Garamond"/>
                <w:szCs w:val="24"/>
              </w:rPr>
              <w:t>the committee and audience members, thanking</w:t>
            </w:r>
            <w:r>
              <w:rPr>
                <w:rFonts w:ascii="Garamond" w:hAnsi="Garamond"/>
                <w:szCs w:val="24"/>
              </w:rPr>
              <w:t xml:space="preserve"> </w:t>
            </w:r>
            <w:r w:rsidR="001E60DA">
              <w:rPr>
                <w:rFonts w:ascii="Garamond" w:hAnsi="Garamond"/>
                <w:szCs w:val="24"/>
              </w:rPr>
              <w:t xml:space="preserve">everyone </w:t>
            </w:r>
            <w:r>
              <w:rPr>
                <w:rFonts w:ascii="Garamond" w:hAnsi="Garamond"/>
                <w:szCs w:val="24"/>
              </w:rPr>
              <w:t xml:space="preserve">for their support over the tumultuous past year. Because </w:t>
            </w:r>
            <w:r w:rsidR="001E60DA">
              <w:rPr>
                <w:rFonts w:ascii="Garamond" w:hAnsi="Garamond"/>
                <w:szCs w:val="24"/>
              </w:rPr>
              <w:t>Cami</w:t>
            </w:r>
            <w:r w:rsidR="005D5BC5">
              <w:rPr>
                <w:rFonts w:ascii="Garamond" w:hAnsi="Garamond"/>
                <w:szCs w:val="24"/>
              </w:rPr>
              <w:t xml:space="preserve"> is</w:t>
            </w:r>
            <w:r w:rsidR="001E60DA">
              <w:rPr>
                <w:rFonts w:ascii="Garamond" w:hAnsi="Garamond"/>
                <w:szCs w:val="24"/>
              </w:rPr>
              <w:t xml:space="preserve"> new to the role of Acting Commissioner, she</w:t>
            </w:r>
            <w:r w:rsidR="005D5BC5">
              <w:rPr>
                <w:rFonts w:ascii="Garamond" w:hAnsi="Garamond"/>
                <w:szCs w:val="24"/>
              </w:rPr>
              <w:t xml:space="preserve"> provided</w:t>
            </w:r>
            <w:r>
              <w:rPr>
                <w:rFonts w:ascii="Garamond" w:hAnsi="Garamond"/>
                <w:szCs w:val="24"/>
              </w:rPr>
              <w:t xml:space="preserve"> a brief overview of her background, which includes over 25 years in state government. She began working at ESD over three and a half years ago as the head of the agency’s new Paid Family and Medical Leave program</w:t>
            </w:r>
            <w:r w:rsidR="001E60DA">
              <w:rPr>
                <w:rFonts w:ascii="Garamond" w:hAnsi="Garamond"/>
                <w:szCs w:val="24"/>
              </w:rPr>
              <w:t xml:space="preserve">, then became the Chief Operations Officer and Deputy Commissioner, and has been the Acting Commissioner since Suzi </w:t>
            </w:r>
            <w:proofErr w:type="spellStart"/>
            <w:r w:rsidR="001E60DA">
              <w:rPr>
                <w:rFonts w:ascii="Garamond" w:hAnsi="Garamond"/>
                <w:szCs w:val="24"/>
              </w:rPr>
              <w:t>LeVine’s</w:t>
            </w:r>
            <w:proofErr w:type="spellEnd"/>
            <w:r w:rsidR="001E60DA">
              <w:rPr>
                <w:rFonts w:ascii="Garamond" w:hAnsi="Garamond"/>
                <w:szCs w:val="24"/>
              </w:rPr>
              <w:t xml:space="preserve"> departure earlier this year.</w:t>
            </w:r>
          </w:p>
          <w:p w14:paraId="0462DDF3" w14:textId="5FE95EA9" w:rsidR="001E60DA" w:rsidRDefault="001E60DA" w:rsidP="00B83923">
            <w:pPr>
              <w:rPr>
                <w:rFonts w:ascii="Garamond" w:hAnsi="Garamond"/>
                <w:szCs w:val="24"/>
              </w:rPr>
            </w:pPr>
          </w:p>
          <w:p w14:paraId="16E159C1" w14:textId="35E60BFA" w:rsidR="001E60DA" w:rsidRDefault="001E60DA" w:rsidP="00B83923">
            <w:pPr>
              <w:rPr>
                <w:rFonts w:ascii="Garamond" w:hAnsi="Garamond"/>
                <w:szCs w:val="24"/>
              </w:rPr>
            </w:pPr>
            <w:r>
              <w:rPr>
                <w:rFonts w:ascii="Garamond" w:hAnsi="Garamond"/>
                <w:szCs w:val="24"/>
              </w:rPr>
              <w:t>Cami discussed her priorities for the agency, which include improving service delivery and keeping ESD staff healthy and safe.</w:t>
            </w:r>
            <w:r w:rsidR="007914D5">
              <w:rPr>
                <w:rFonts w:ascii="Garamond" w:hAnsi="Garamond"/>
                <w:szCs w:val="24"/>
              </w:rPr>
              <w:t xml:space="preserve"> She mentioned a recent development related to the unemployment insurance (UI) fraud that ESD experienced last year: last week</w:t>
            </w:r>
            <w:r w:rsidR="005D5BC5">
              <w:rPr>
                <w:rFonts w:ascii="Garamond" w:hAnsi="Garamond"/>
                <w:szCs w:val="24"/>
              </w:rPr>
              <w:t xml:space="preserve"> the agency’s</w:t>
            </w:r>
            <w:r w:rsidR="007914D5">
              <w:rPr>
                <w:rFonts w:ascii="Garamond" w:hAnsi="Garamond"/>
                <w:szCs w:val="24"/>
              </w:rPr>
              <w:t xml:space="preserve"> fraud team identified and prevented </w:t>
            </w:r>
            <w:r w:rsidR="005D5BC5">
              <w:rPr>
                <w:rFonts w:ascii="Garamond" w:hAnsi="Garamond"/>
                <w:szCs w:val="24"/>
              </w:rPr>
              <w:t>a significant attempted</w:t>
            </w:r>
            <w:r w:rsidR="007914D5">
              <w:rPr>
                <w:rFonts w:ascii="Garamond" w:hAnsi="Garamond"/>
                <w:szCs w:val="24"/>
              </w:rPr>
              <w:t xml:space="preserve"> UI fra</w:t>
            </w:r>
            <w:r w:rsidR="005D5BC5">
              <w:rPr>
                <w:rFonts w:ascii="Garamond" w:hAnsi="Garamond"/>
                <w:szCs w:val="24"/>
              </w:rPr>
              <w:t>ud attack. In addition,</w:t>
            </w:r>
            <w:r w:rsidR="007914D5">
              <w:rPr>
                <w:rFonts w:ascii="Garamond" w:hAnsi="Garamond"/>
                <w:szCs w:val="24"/>
              </w:rPr>
              <w:t xml:space="preserve"> last week authorities arrested someone in connection with the 2020 fraud.</w:t>
            </w:r>
          </w:p>
          <w:p w14:paraId="2EB7ECC0" w14:textId="610249E7" w:rsidR="007914D5" w:rsidRDefault="007914D5" w:rsidP="00B83923">
            <w:pPr>
              <w:rPr>
                <w:rFonts w:ascii="Garamond" w:hAnsi="Garamond"/>
                <w:szCs w:val="24"/>
              </w:rPr>
            </w:pPr>
          </w:p>
          <w:p w14:paraId="2FDA200D" w14:textId="0EBD8D2B" w:rsidR="007914D5" w:rsidRDefault="007914D5" w:rsidP="00B83923">
            <w:pPr>
              <w:rPr>
                <w:rFonts w:ascii="Garamond" w:hAnsi="Garamond"/>
                <w:szCs w:val="24"/>
              </w:rPr>
            </w:pPr>
            <w:r>
              <w:rPr>
                <w:rFonts w:ascii="Garamond" w:hAnsi="Garamond"/>
                <w:szCs w:val="24"/>
              </w:rPr>
              <w:t>Cami announced the findings of a recent audit</w:t>
            </w:r>
            <w:r w:rsidR="005D5BC5">
              <w:rPr>
                <w:rFonts w:ascii="Garamond" w:hAnsi="Garamond"/>
                <w:szCs w:val="24"/>
              </w:rPr>
              <w:t xml:space="preserve"> that</w:t>
            </w:r>
            <w:r>
              <w:rPr>
                <w:rFonts w:ascii="Garamond" w:hAnsi="Garamond"/>
                <w:szCs w:val="24"/>
              </w:rPr>
              <w:t xml:space="preserve"> determined that ESD paid out $643 million in fraudulent UI benefits in 2020. ESD has recovered $373 million so far and recovery efforts are </w:t>
            </w:r>
            <w:r w:rsidR="005D5BC5">
              <w:rPr>
                <w:rFonts w:ascii="Garamond" w:hAnsi="Garamond"/>
                <w:szCs w:val="24"/>
              </w:rPr>
              <w:t>continuing</w:t>
            </w:r>
            <w:r>
              <w:rPr>
                <w:rFonts w:ascii="Garamond" w:hAnsi="Garamond"/>
                <w:szCs w:val="24"/>
              </w:rPr>
              <w:t xml:space="preserve">. The audit also </w:t>
            </w:r>
            <w:r w:rsidR="005D5BC5">
              <w:rPr>
                <w:rFonts w:ascii="Garamond" w:hAnsi="Garamond"/>
                <w:szCs w:val="24"/>
              </w:rPr>
              <w:t>mentioned</w:t>
            </w:r>
            <w:r>
              <w:rPr>
                <w:rFonts w:ascii="Garamond" w:hAnsi="Garamond"/>
                <w:szCs w:val="24"/>
              </w:rPr>
              <w:t xml:space="preserve"> that ESD hasn’t paid fraudulent UI benefits since spring 2020.</w:t>
            </w:r>
          </w:p>
          <w:p w14:paraId="4B7E50AA" w14:textId="47E96D6A" w:rsidR="00117F22" w:rsidRDefault="00117F22" w:rsidP="00B83923">
            <w:pPr>
              <w:rPr>
                <w:rFonts w:ascii="Garamond" w:hAnsi="Garamond"/>
                <w:szCs w:val="24"/>
              </w:rPr>
            </w:pPr>
          </w:p>
          <w:p w14:paraId="6117454F" w14:textId="26C233A4" w:rsidR="00117F22" w:rsidRDefault="00117F22" w:rsidP="00B83923">
            <w:pPr>
              <w:rPr>
                <w:rFonts w:ascii="Garamond" w:hAnsi="Garamond"/>
                <w:szCs w:val="24"/>
              </w:rPr>
            </w:pPr>
            <w:r>
              <w:rPr>
                <w:rFonts w:ascii="Garamond" w:hAnsi="Garamond"/>
                <w:szCs w:val="24"/>
              </w:rPr>
              <w:t xml:space="preserve">Cami mentioned that over the past </w:t>
            </w:r>
            <w:proofErr w:type="gramStart"/>
            <w:r>
              <w:rPr>
                <w:rFonts w:ascii="Garamond" w:hAnsi="Garamond"/>
                <w:szCs w:val="24"/>
              </w:rPr>
              <w:t>months</w:t>
            </w:r>
            <w:proofErr w:type="gramEnd"/>
            <w:r>
              <w:rPr>
                <w:rFonts w:ascii="Garamond" w:hAnsi="Garamond"/>
                <w:szCs w:val="24"/>
              </w:rPr>
              <w:t xml:space="preserve"> UI claims have been decreasing and ESD has been resolving claims issues more quickly, in part because of the agency’s use of technology and improvements aimed at increasing claimants’ ability to self-serve. </w:t>
            </w:r>
            <w:r w:rsidR="005D5BC5">
              <w:rPr>
                <w:rFonts w:ascii="Garamond" w:hAnsi="Garamond"/>
                <w:szCs w:val="24"/>
              </w:rPr>
              <w:t xml:space="preserve">She also mentioned that </w:t>
            </w:r>
            <w:r>
              <w:rPr>
                <w:rFonts w:ascii="Garamond" w:hAnsi="Garamond"/>
                <w:szCs w:val="24"/>
              </w:rPr>
              <w:t xml:space="preserve">ESD is holding its </w:t>
            </w:r>
            <w:r w:rsidR="005D5BC5">
              <w:rPr>
                <w:rFonts w:ascii="Garamond" w:hAnsi="Garamond"/>
                <w:szCs w:val="24"/>
              </w:rPr>
              <w:t xml:space="preserve">virtual </w:t>
            </w:r>
            <w:r>
              <w:rPr>
                <w:rFonts w:ascii="Garamond" w:hAnsi="Garamond"/>
                <w:szCs w:val="24"/>
              </w:rPr>
              <w:t>annual Economic Symposium this year on June 15</w:t>
            </w:r>
            <w:r w:rsidRPr="00117F22">
              <w:rPr>
                <w:rFonts w:ascii="Garamond" w:hAnsi="Garamond"/>
                <w:szCs w:val="24"/>
                <w:vertAlign w:val="superscript"/>
              </w:rPr>
              <w:t>th</w:t>
            </w:r>
            <w:r>
              <w:rPr>
                <w:rFonts w:ascii="Garamond" w:hAnsi="Garamond"/>
                <w:szCs w:val="24"/>
              </w:rPr>
              <w:t xml:space="preserve"> and 16</w:t>
            </w:r>
            <w:r w:rsidRPr="00117F22">
              <w:rPr>
                <w:rFonts w:ascii="Garamond" w:hAnsi="Garamond"/>
                <w:szCs w:val="24"/>
                <w:vertAlign w:val="superscript"/>
              </w:rPr>
              <w:t>th</w:t>
            </w:r>
            <w:r>
              <w:rPr>
                <w:rFonts w:ascii="Garamond" w:hAnsi="Garamond"/>
                <w:szCs w:val="24"/>
              </w:rPr>
              <w:t xml:space="preserve">. </w:t>
            </w:r>
          </w:p>
          <w:p w14:paraId="32D7030B" w14:textId="7D9C9BED" w:rsidR="00117F22" w:rsidRDefault="00117F22" w:rsidP="00B83923">
            <w:pPr>
              <w:rPr>
                <w:rFonts w:ascii="Garamond" w:hAnsi="Garamond"/>
                <w:szCs w:val="24"/>
              </w:rPr>
            </w:pPr>
          </w:p>
          <w:p w14:paraId="66145BF1" w14:textId="18110701" w:rsidR="001E60DA" w:rsidRDefault="00117F22" w:rsidP="00B83923">
            <w:pPr>
              <w:rPr>
                <w:rFonts w:ascii="Garamond" w:hAnsi="Garamond"/>
                <w:szCs w:val="24"/>
              </w:rPr>
            </w:pPr>
            <w:r>
              <w:rPr>
                <w:rFonts w:ascii="Garamond" w:hAnsi="Garamond"/>
                <w:szCs w:val="24"/>
              </w:rPr>
              <w:lastRenderedPageBreak/>
              <w:t xml:space="preserve">Mark Johnson of the Washington State Retail Association asked where </w:t>
            </w:r>
            <w:r w:rsidR="005D5BC5">
              <w:rPr>
                <w:rFonts w:ascii="Garamond" w:hAnsi="Garamond"/>
                <w:szCs w:val="24"/>
              </w:rPr>
              <w:t xml:space="preserve">the </w:t>
            </w:r>
            <w:r>
              <w:rPr>
                <w:rFonts w:ascii="Garamond" w:hAnsi="Garamond"/>
                <w:szCs w:val="24"/>
              </w:rPr>
              <w:t xml:space="preserve">court </w:t>
            </w:r>
            <w:r w:rsidR="005D5BC5">
              <w:rPr>
                <w:rFonts w:ascii="Garamond" w:hAnsi="Garamond"/>
                <w:szCs w:val="24"/>
              </w:rPr>
              <w:t>proceedings</w:t>
            </w:r>
            <w:r>
              <w:rPr>
                <w:rFonts w:ascii="Garamond" w:hAnsi="Garamond"/>
                <w:szCs w:val="24"/>
              </w:rPr>
              <w:t xml:space="preserve"> </w:t>
            </w:r>
            <w:r w:rsidR="005D5BC5">
              <w:rPr>
                <w:rFonts w:ascii="Garamond" w:hAnsi="Garamond"/>
                <w:szCs w:val="24"/>
              </w:rPr>
              <w:t>will occur</w:t>
            </w:r>
            <w:r>
              <w:rPr>
                <w:rFonts w:ascii="Garamond" w:hAnsi="Garamond"/>
                <w:szCs w:val="24"/>
              </w:rPr>
              <w:t xml:space="preserve"> for the person who was arrested for UI fraud last week</w:t>
            </w:r>
            <w:r w:rsidR="005D5BC5">
              <w:rPr>
                <w:rFonts w:ascii="Garamond" w:hAnsi="Garamond"/>
                <w:szCs w:val="24"/>
              </w:rPr>
              <w:t xml:space="preserve">. </w:t>
            </w:r>
            <w:r>
              <w:rPr>
                <w:rFonts w:ascii="Garamond" w:hAnsi="Garamond"/>
                <w:szCs w:val="24"/>
              </w:rPr>
              <w:t xml:space="preserve">Cami </w:t>
            </w:r>
            <w:r w:rsidR="005D5BC5">
              <w:rPr>
                <w:rFonts w:ascii="Garamond" w:hAnsi="Garamond"/>
                <w:szCs w:val="24"/>
              </w:rPr>
              <w:t>said that it appears that</w:t>
            </w:r>
            <w:r>
              <w:rPr>
                <w:rFonts w:ascii="Garamond" w:hAnsi="Garamond"/>
                <w:szCs w:val="24"/>
              </w:rPr>
              <w:t xml:space="preserve"> the trial will be in Washington state. Mark Riker of </w:t>
            </w:r>
            <w:r w:rsidR="005D5BC5">
              <w:rPr>
                <w:rFonts w:ascii="Garamond" w:hAnsi="Garamond"/>
                <w:szCs w:val="24"/>
              </w:rPr>
              <w:t>Washington State Building and Construction Trades</w:t>
            </w:r>
            <w:r>
              <w:rPr>
                <w:rFonts w:ascii="Garamond" w:hAnsi="Garamond"/>
                <w:szCs w:val="24"/>
              </w:rPr>
              <w:t xml:space="preserve"> thanked Cami for ESD’s perseverance throughout the last year, especially </w:t>
            </w:r>
            <w:proofErr w:type="gramStart"/>
            <w:r>
              <w:rPr>
                <w:rFonts w:ascii="Garamond" w:hAnsi="Garamond"/>
                <w:szCs w:val="24"/>
              </w:rPr>
              <w:t>in regard to</w:t>
            </w:r>
            <w:proofErr w:type="gramEnd"/>
            <w:r>
              <w:rPr>
                <w:rFonts w:ascii="Garamond" w:hAnsi="Garamond"/>
                <w:szCs w:val="24"/>
              </w:rPr>
              <w:t xml:space="preserve"> helping workers. </w:t>
            </w:r>
          </w:p>
          <w:p w14:paraId="5696CF83" w14:textId="77777777" w:rsidR="001E60DA" w:rsidRPr="00346361" w:rsidRDefault="001E60DA" w:rsidP="00B83923">
            <w:pPr>
              <w:rPr>
                <w:rFonts w:ascii="Garamond" w:hAnsi="Garamond"/>
                <w:szCs w:val="24"/>
              </w:rPr>
            </w:pPr>
          </w:p>
          <w:p w14:paraId="668433F5" w14:textId="01FE165F" w:rsidR="002409FB" w:rsidRDefault="00C81FEF" w:rsidP="00B83923">
            <w:pPr>
              <w:rPr>
                <w:rFonts w:ascii="Garamond" w:hAnsi="Garamond"/>
              </w:rPr>
            </w:pPr>
            <w:r w:rsidRPr="00C81FEF">
              <w:rPr>
                <w:rFonts w:ascii="Garamond" w:hAnsi="Garamond"/>
                <w:b/>
                <w:bCs/>
                <w:szCs w:val="24"/>
              </w:rPr>
              <w:t>Unemployment Insurance Policy Update</w:t>
            </w:r>
            <w:r>
              <w:rPr>
                <w:rFonts w:ascii="Garamond" w:hAnsi="Garamond"/>
                <w:szCs w:val="24"/>
              </w:rPr>
              <w:t xml:space="preserve"> </w:t>
            </w:r>
            <w:r>
              <w:rPr>
                <w:rFonts w:ascii="Garamond" w:hAnsi="Garamond"/>
                <w:szCs w:val="24"/>
              </w:rPr>
              <w:br/>
            </w:r>
            <w:r w:rsidRPr="00512436">
              <w:rPr>
                <w:rFonts w:ascii="Garamond" w:hAnsi="Garamond"/>
              </w:rPr>
              <w:t xml:space="preserve">Dan </w:t>
            </w:r>
            <w:r w:rsidRPr="00D20288">
              <w:rPr>
                <w:rFonts w:ascii="Garamond" w:hAnsi="Garamond"/>
              </w:rPr>
              <w:t>Zeitlin</w:t>
            </w:r>
            <w:r>
              <w:rPr>
                <w:rFonts w:ascii="Garamond" w:hAnsi="Garamond"/>
              </w:rPr>
              <w:t xml:space="preserve">, </w:t>
            </w:r>
            <w:r w:rsidRPr="00D20288">
              <w:rPr>
                <w:rFonts w:ascii="Garamond" w:hAnsi="Garamond"/>
              </w:rPr>
              <w:t>Director of the Policy, Data, Performance, and Integrity Division</w:t>
            </w:r>
            <w:r>
              <w:rPr>
                <w:rFonts w:ascii="Garamond" w:hAnsi="Garamond"/>
              </w:rPr>
              <w:t xml:space="preserve">, discussed </w:t>
            </w:r>
            <w:r w:rsidR="005D5BC5">
              <w:rPr>
                <w:rFonts w:ascii="Garamond" w:hAnsi="Garamond"/>
              </w:rPr>
              <w:t xml:space="preserve">reimplementing </w:t>
            </w:r>
            <w:r>
              <w:rPr>
                <w:rFonts w:ascii="Garamond" w:hAnsi="Garamond"/>
              </w:rPr>
              <w:t>work search requirements. Before the pandemic, to qualify to receive UI, claimants needed to be able and available to work and actively seeking work. ESD has the ability to identify what activities constitute “actively seeking” work</w:t>
            </w:r>
            <w:r w:rsidR="00424183">
              <w:rPr>
                <w:rFonts w:ascii="Garamond" w:hAnsi="Garamond"/>
              </w:rPr>
              <w:t>, and one of the bills that passed this year (SHB 1493) gives the agency some flexibility to determine how to implement work search requirements, including the number of weekly work search activities that claimants must meet.</w:t>
            </w:r>
          </w:p>
          <w:p w14:paraId="5B90A864" w14:textId="5798F9BD" w:rsidR="00424183" w:rsidRDefault="00424183" w:rsidP="00B83923">
            <w:pPr>
              <w:rPr>
                <w:rFonts w:ascii="Garamond" w:hAnsi="Garamond"/>
              </w:rPr>
            </w:pPr>
          </w:p>
          <w:p w14:paraId="22B1B9B4" w14:textId="7C1DFED8" w:rsidR="00424183" w:rsidRDefault="00424183" w:rsidP="00B83923">
            <w:pPr>
              <w:rPr>
                <w:rFonts w:ascii="Garamond" w:hAnsi="Garamond"/>
              </w:rPr>
            </w:pPr>
            <w:r>
              <w:rPr>
                <w:rFonts w:ascii="Garamond" w:hAnsi="Garamond"/>
              </w:rPr>
              <w:t xml:space="preserve">Claimants haven’t been required to conduct work search activities for over a year, but now that the economy is improving and there are more jobs available, ESD is looking at reinstating the requirements. To prepare, the agency wrote draft rules and is </w:t>
            </w:r>
            <w:r w:rsidR="005D5BC5">
              <w:rPr>
                <w:rFonts w:ascii="Garamond" w:hAnsi="Garamond"/>
              </w:rPr>
              <w:t>making the necessary logistical preparations.</w:t>
            </w:r>
          </w:p>
          <w:p w14:paraId="20CF0E4A" w14:textId="56CA10D1" w:rsidR="00C81FEF" w:rsidRDefault="00C81FEF" w:rsidP="00B83923">
            <w:pPr>
              <w:rPr>
                <w:rFonts w:ascii="Garamond" w:hAnsi="Garamond"/>
              </w:rPr>
            </w:pPr>
          </w:p>
          <w:p w14:paraId="0BBCD995" w14:textId="56F775D2" w:rsidR="00424183" w:rsidRDefault="00424183" w:rsidP="00424183">
            <w:pPr>
              <w:rPr>
                <w:rFonts w:ascii="Garamond" w:hAnsi="Garamond"/>
              </w:rPr>
            </w:pPr>
            <w:r w:rsidRPr="00512436">
              <w:rPr>
                <w:rFonts w:ascii="Garamond" w:hAnsi="Garamond"/>
              </w:rPr>
              <w:t xml:space="preserve">Joy Adams, Manager of UI Quality Assurance and Operations, </w:t>
            </w:r>
            <w:r w:rsidR="00BF0860">
              <w:rPr>
                <w:rFonts w:ascii="Garamond" w:hAnsi="Garamond"/>
              </w:rPr>
              <w:t xml:space="preserve">explained that before the pandemic the agency was </w:t>
            </w:r>
            <w:r w:rsidR="005D5BC5">
              <w:rPr>
                <w:rFonts w:ascii="Garamond" w:hAnsi="Garamond"/>
              </w:rPr>
              <w:t xml:space="preserve">already </w:t>
            </w:r>
            <w:r w:rsidR="00BF0860">
              <w:rPr>
                <w:rFonts w:ascii="Garamond" w:hAnsi="Garamond"/>
              </w:rPr>
              <w:t>working to modernize and strengthen the connection between the work search requirements and reemployment.</w:t>
            </w:r>
          </w:p>
          <w:p w14:paraId="470684FE" w14:textId="6028EFCB" w:rsidR="00BF0860" w:rsidRDefault="00BF0860" w:rsidP="00424183">
            <w:pPr>
              <w:rPr>
                <w:rFonts w:ascii="Garamond" w:hAnsi="Garamond"/>
                <w:szCs w:val="24"/>
              </w:rPr>
            </w:pPr>
          </w:p>
          <w:p w14:paraId="1A947327" w14:textId="5007C5E9" w:rsidR="00BF0860" w:rsidRDefault="00BF0860" w:rsidP="00424183">
            <w:pPr>
              <w:rPr>
                <w:rFonts w:ascii="Garamond" w:hAnsi="Garamond"/>
                <w:szCs w:val="24"/>
              </w:rPr>
            </w:pPr>
            <w:r>
              <w:rPr>
                <w:rFonts w:ascii="Garamond" w:hAnsi="Garamond"/>
                <w:szCs w:val="24"/>
              </w:rPr>
              <w:t>Bob Battles of the Association of Washington Business asked how soon ESD will start requiring claimants to conduct work search activities again</w:t>
            </w:r>
            <w:r w:rsidR="005D5BC5">
              <w:rPr>
                <w:rFonts w:ascii="Garamond" w:hAnsi="Garamond"/>
                <w:szCs w:val="24"/>
              </w:rPr>
              <w:t>. He also asked</w:t>
            </w:r>
            <w:r>
              <w:rPr>
                <w:rFonts w:ascii="Garamond" w:hAnsi="Garamond"/>
                <w:szCs w:val="24"/>
              </w:rPr>
              <w:t xml:space="preserve"> how the agency will ensure that when claimants apply for jobs to satisfy the weekly work search requirements, they’re applying for jobs that they </w:t>
            </w:r>
            <w:proofErr w:type="gramStart"/>
            <w:r>
              <w:rPr>
                <w:rFonts w:ascii="Garamond" w:hAnsi="Garamond"/>
                <w:szCs w:val="24"/>
              </w:rPr>
              <w:t>actually qualify</w:t>
            </w:r>
            <w:proofErr w:type="gramEnd"/>
            <w:r>
              <w:rPr>
                <w:rFonts w:ascii="Garamond" w:hAnsi="Garamond"/>
                <w:szCs w:val="24"/>
              </w:rPr>
              <w:t xml:space="preserve"> for instead of applying for jobs where they don’t meet the prerequisites. </w:t>
            </w:r>
          </w:p>
          <w:p w14:paraId="7AB09F4B" w14:textId="77777777" w:rsidR="00BF0860" w:rsidRDefault="00BF0860" w:rsidP="00424183">
            <w:pPr>
              <w:rPr>
                <w:rFonts w:ascii="Garamond" w:hAnsi="Garamond"/>
                <w:szCs w:val="24"/>
              </w:rPr>
            </w:pPr>
          </w:p>
          <w:p w14:paraId="1D8431B0" w14:textId="55406D89" w:rsidR="00BF0860" w:rsidRDefault="00BF0860" w:rsidP="00424183">
            <w:pPr>
              <w:rPr>
                <w:rFonts w:ascii="Garamond" w:hAnsi="Garamond"/>
                <w:szCs w:val="24"/>
              </w:rPr>
            </w:pPr>
            <w:r>
              <w:rPr>
                <w:rFonts w:ascii="Garamond" w:hAnsi="Garamond"/>
                <w:szCs w:val="24"/>
              </w:rPr>
              <w:t>Dan explained that ESD has not yet made this decision, but it’s likely that the agency will reinstate the requirements sooner rather than later. Joy said that ESD will work with members of the UI Advisory Committee to make it more likely that claimants’ work search activities will lead to results.</w:t>
            </w:r>
          </w:p>
          <w:p w14:paraId="17ABB3D9" w14:textId="311F5A82" w:rsidR="009C0D3E" w:rsidRDefault="009C0D3E" w:rsidP="00424183">
            <w:pPr>
              <w:rPr>
                <w:rFonts w:ascii="Garamond" w:hAnsi="Garamond"/>
                <w:szCs w:val="24"/>
              </w:rPr>
            </w:pPr>
          </w:p>
          <w:p w14:paraId="1ADFFC6E" w14:textId="2EE3AEAF" w:rsidR="009C0D3E" w:rsidRDefault="009C0D3E" w:rsidP="00424183">
            <w:pPr>
              <w:rPr>
                <w:rFonts w:ascii="Garamond" w:hAnsi="Garamond"/>
                <w:szCs w:val="24"/>
              </w:rPr>
            </w:pPr>
            <w:r>
              <w:rPr>
                <w:rFonts w:ascii="Garamond" w:hAnsi="Garamond"/>
                <w:szCs w:val="24"/>
              </w:rPr>
              <w:t xml:space="preserve">Bob asked whether ESD needs anything from his group, the Association of Washington Business (AWB), </w:t>
            </w:r>
            <w:proofErr w:type="gramStart"/>
            <w:r>
              <w:rPr>
                <w:rFonts w:ascii="Garamond" w:hAnsi="Garamond"/>
                <w:szCs w:val="24"/>
              </w:rPr>
              <w:t>in order to</w:t>
            </w:r>
            <w:proofErr w:type="gramEnd"/>
            <w:r>
              <w:rPr>
                <w:rFonts w:ascii="Garamond" w:hAnsi="Garamond"/>
                <w:szCs w:val="24"/>
              </w:rPr>
              <w:t xml:space="preserve"> reinstate work search requirements. He explained that many employers are facing worker shortages, so the employer community wants work search requirements to go back into effect as quickly as possible. Joy explained that ESD doesn’t need anything from AWB, and that the agency will work with members of the UI Advisory Committee to reinstate the work search requirements.</w:t>
            </w:r>
            <w:r w:rsidR="00701B13">
              <w:rPr>
                <w:rFonts w:ascii="Garamond" w:hAnsi="Garamond"/>
                <w:szCs w:val="24"/>
              </w:rPr>
              <w:t xml:space="preserve"> Dan said that ESD will ask members of the UI Advisory Committee for input regarding how many weekly work search activities the agency should require and how to present the message in a way that makes it more likely that claimants will understand the requirements.</w:t>
            </w:r>
          </w:p>
          <w:p w14:paraId="3539F6C6" w14:textId="77777777" w:rsidR="00424183" w:rsidRDefault="00424183" w:rsidP="00B83923">
            <w:pPr>
              <w:rPr>
                <w:rFonts w:ascii="Garamond" w:hAnsi="Garamond"/>
              </w:rPr>
            </w:pPr>
          </w:p>
          <w:p w14:paraId="4E882E99" w14:textId="10F072E2" w:rsidR="006A3A0D" w:rsidRDefault="00C81FEF" w:rsidP="00B83923">
            <w:pPr>
              <w:rPr>
                <w:rFonts w:ascii="Garamond" w:hAnsi="Garamond"/>
              </w:rPr>
            </w:pPr>
            <w:r w:rsidRPr="00512436">
              <w:rPr>
                <w:rFonts w:ascii="Garamond" w:hAnsi="Garamond"/>
              </w:rPr>
              <w:t>Scott Michael, Legal Appeals and Rules Coordination Manager</w:t>
            </w:r>
            <w:r w:rsidR="00701B13">
              <w:rPr>
                <w:rFonts w:ascii="Garamond" w:hAnsi="Garamond"/>
              </w:rPr>
              <w:t xml:space="preserve">, gave an overview of ESD’s current rulemaking activities. ESD is currently working on several rules, including but not limited to two sets of rules regarding work search activities. Mark Riker said that his group, like AWB, wants ESD to encourage claimants to return to work. However, he emphasized the importance of ensuring </w:t>
            </w:r>
            <w:r w:rsidR="00420A7F">
              <w:rPr>
                <w:rFonts w:ascii="Garamond" w:hAnsi="Garamond"/>
              </w:rPr>
              <w:t xml:space="preserve">safety for </w:t>
            </w:r>
            <w:r w:rsidR="00701B13">
              <w:rPr>
                <w:rFonts w:ascii="Garamond" w:hAnsi="Garamond"/>
              </w:rPr>
              <w:t>claimants in certain industries that are heavily affected by COVID. Scott said that ESD will take this issue into account when drafting these rules.</w:t>
            </w:r>
          </w:p>
          <w:p w14:paraId="4DF54DF9" w14:textId="77777777" w:rsidR="006A3A0D" w:rsidRDefault="006A3A0D" w:rsidP="00B83923">
            <w:pPr>
              <w:rPr>
                <w:rFonts w:ascii="Garamond" w:hAnsi="Garamond"/>
              </w:rPr>
            </w:pPr>
          </w:p>
          <w:p w14:paraId="0CD6B8C5" w14:textId="73740D68" w:rsidR="00C81FEF" w:rsidRDefault="006A3A0D" w:rsidP="00B83923">
            <w:pPr>
              <w:rPr>
                <w:rFonts w:ascii="Garamond" w:hAnsi="Garamond"/>
              </w:rPr>
            </w:pPr>
            <w:r>
              <w:rPr>
                <w:rFonts w:ascii="Garamond" w:hAnsi="Garamond"/>
              </w:rPr>
              <w:t xml:space="preserve">Speaking on behalf of the workforce system and the </w:t>
            </w:r>
            <w:proofErr w:type="spellStart"/>
            <w:r>
              <w:rPr>
                <w:rFonts w:ascii="Garamond" w:hAnsi="Garamond"/>
              </w:rPr>
              <w:t>WorkForce</w:t>
            </w:r>
            <w:proofErr w:type="spellEnd"/>
            <w:r>
              <w:rPr>
                <w:rFonts w:ascii="Garamond" w:hAnsi="Garamond"/>
              </w:rPr>
              <w:t xml:space="preserve"> Development Boards, Kevin Perkey said that local partners will probably have full capacity to handle the influx when claimants physically return to </w:t>
            </w:r>
            <w:proofErr w:type="spellStart"/>
            <w:r>
              <w:rPr>
                <w:rFonts w:ascii="Garamond" w:hAnsi="Garamond"/>
              </w:rPr>
              <w:t>WorkSource</w:t>
            </w:r>
            <w:proofErr w:type="spellEnd"/>
            <w:r>
              <w:rPr>
                <w:rFonts w:ascii="Garamond" w:hAnsi="Garamond"/>
              </w:rPr>
              <w:t xml:space="preserve"> offices.</w:t>
            </w:r>
          </w:p>
          <w:p w14:paraId="0539435C" w14:textId="00D9D001" w:rsidR="006A3A0D" w:rsidRDefault="006A3A0D" w:rsidP="00B83923">
            <w:pPr>
              <w:rPr>
                <w:rFonts w:ascii="Garamond" w:hAnsi="Garamond"/>
              </w:rPr>
            </w:pPr>
          </w:p>
          <w:p w14:paraId="3F0D76F4" w14:textId="4ED5D9EA" w:rsidR="006A3A0D" w:rsidRDefault="006A3A0D" w:rsidP="00B83923">
            <w:pPr>
              <w:rPr>
                <w:rFonts w:ascii="Garamond" w:hAnsi="Garamond"/>
              </w:rPr>
            </w:pPr>
            <w:r>
              <w:rPr>
                <w:rFonts w:ascii="Garamond" w:hAnsi="Garamond"/>
              </w:rPr>
              <w:lastRenderedPageBreak/>
              <w:t xml:space="preserve">Scott said that ESD is also working on some other rules, such as rules regarding the waiting week and </w:t>
            </w:r>
            <w:proofErr w:type="spellStart"/>
            <w:r>
              <w:rPr>
                <w:rFonts w:ascii="Garamond" w:hAnsi="Garamond"/>
              </w:rPr>
              <w:t>SharedWork</w:t>
            </w:r>
            <w:proofErr w:type="spellEnd"/>
            <w:r>
              <w:rPr>
                <w:rFonts w:ascii="Garamond" w:hAnsi="Garamond"/>
              </w:rPr>
              <w:t xml:space="preserve"> benefit chargin</w:t>
            </w:r>
            <w:r w:rsidR="00206949">
              <w:rPr>
                <w:rFonts w:ascii="Garamond" w:hAnsi="Garamond"/>
              </w:rPr>
              <w:t>g for UI claims from early January through early February of this year. The agency is also working on several other rules, such as rules related to some recent bills and a rule regarding the hours that claimants need to be available to work: as a result of the rule, claimants will now only need to be available for a total of 40 hours a week, and only during times that are customary for their occupation.</w:t>
            </w:r>
          </w:p>
          <w:p w14:paraId="7D15C996" w14:textId="47E368B1" w:rsidR="00206949" w:rsidRDefault="00206949" w:rsidP="00B83923">
            <w:pPr>
              <w:rPr>
                <w:rFonts w:ascii="Garamond" w:hAnsi="Garamond"/>
              </w:rPr>
            </w:pPr>
          </w:p>
          <w:p w14:paraId="7A342909" w14:textId="18DB0E88" w:rsidR="00206949" w:rsidRDefault="00206949" w:rsidP="00B83923">
            <w:pPr>
              <w:rPr>
                <w:rFonts w:ascii="Garamond" w:hAnsi="Garamond"/>
              </w:rPr>
            </w:pPr>
            <w:r>
              <w:rPr>
                <w:rFonts w:ascii="Garamond" w:hAnsi="Garamond"/>
              </w:rPr>
              <w:t>Dan discussed ESD’s implementation of the “potential new claim” (PNC) requirement. The U.S. Department of Labor requires state unemployment insurance agencies to review claimants’ new wages each quarter to determine whether claimants are eligible for a new UI claim. The last time that ESD did this was last summer, and it resulted in customer service problems. ESD</w:t>
            </w:r>
            <w:r w:rsidR="00420A7F">
              <w:rPr>
                <w:rFonts w:ascii="Garamond" w:hAnsi="Garamond"/>
              </w:rPr>
              <w:t xml:space="preserve"> will</w:t>
            </w:r>
            <w:r>
              <w:rPr>
                <w:rFonts w:ascii="Garamond" w:hAnsi="Garamond"/>
              </w:rPr>
              <w:t xml:space="preserve"> do another PNC check in the near </w:t>
            </w:r>
            <w:proofErr w:type="gramStart"/>
            <w:r>
              <w:rPr>
                <w:rFonts w:ascii="Garamond" w:hAnsi="Garamond"/>
              </w:rPr>
              <w:t>future, but</w:t>
            </w:r>
            <w:proofErr w:type="gramEnd"/>
            <w:r>
              <w:rPr>
                <w:rFonts w:ascii="Garamond" w:hAnsi="Garamond"/>
              </w:rPr>
              <w:t xml:space="preserve"> has made a lot of changes</w:t>
            </w:r>
            <w:r w:rsidR="00420A7F">
              <w:rPr>
                <w:rFonts w:ascii="Garamond" w:hAnsi="Garamond"/>
              </w:rPr>
              <w:t xml:space="preserve"> to ensure that the </w:t>
            </w:r>
            <w:r>
              <w:rPr>
                <w:rFonts w:ascii="Garamond" w:hAnsi="Garamond"/>
              </w:rPr>
              <w:t xml:space="preserve">PNC check </w:t>
            </w:r>
            <w:r w:rsidR="00420A7F">
              <w:rPr>
                <w:rFonts w:ascii="Garamond" w:hAnsi="Garamond"/>
              </w:rPr>
              <w:t>will go</w:t>
            </w:r>
            <w:r>
              <w:rPr>
                <w:rFonts w:ascii="Garamond" w:hAnsi="Garamond"/>
              </w:rPr>
              <w:t xml:space="preserve"> more smoothly </w:t>
            </w:r>
            <w:r w:rsidR="00420A7F">
              <w:rPr>
                <w:rFonts w:ascii="Garamond" w:hAnsi="Garamond"/>
              </w:rPr>
              <w:t>this time.</w:t>
            </w:r>
          </w:p>
          <w:p w14:paraId="5D36B76F" w14:textId="77777777" w:rsidR="002409FB" w:rsidRDefault="002409FB" w:rsidP="00B83923">
            <w:pPr>
              <w:rPr>
                <w:rFonts w:ascii="Garamond" w:hAnsi="Garamond"/>
                <w:szCs w:val="24"/>
              </w:rPr>
            </w:pPr>
          </w:p>
          <w:p w14:paraId="1727FEA9" w14:textId="66F87783" w:rsidR="00C81FEF" w:rsidRPr="00512436" w:rsidRDefault="00C81FEF" w:rsidP="00C81FEF">
            <w:pPr>
              <w:pStyle w:val="Default"/>
              <w:spacing w:after="20"/>
              <w:rPr>
                <w:rFonts w:ascii="Garamond" w:hAnsi="Garamond"/>
              </w:rPr>
            </w:pPr>
            <w:r w:rsidRPr="00512436">
              <w:rPr>
                <w:rFonts w:ascii="Garamond" w:hAnsi="Garamond"/>
                <w:b/>
                <w:bCs/>
              </w:rPr>
              <w:t>Update on Reemployment Services</w:t>
            </w:r>
            <w:r w:rsidRPr="00512436">
              <w:rPr>
                <w:rFonts w:ascii="Garamond" w:hAnsi="Garamond"/>
                <w:b/>
                <w:bCs/>
              </w:rPr>
              <w:br/>
            </w:r>
            <w:r w:rsidRPr="00512436">
              <w:rPr>
                <w:rFonts w:ascii="Garamond" w:hAnsi="Garamond"/>
              </w:rPr>
              <w:t xml:space="preserve">Jairus Rice, Director of Employment Connections, gave an update on ESD’s </w:t>
            </w:r>
            <w:r>
              <w:rPr>
                <w:rFonts w:ascii="Garamond" w:hAnsi="Garamond"/>
              </w:rPr>
              <w:t>re</w:t>
            </w:r>
            <w:r w:rsidR="00315768">
              <w:rPr>
                <w:rFonts w:ascii="Garamond" w:hAnsi="Garamond"/>
              </w:rPr>
              <w:t xml:space="preserve">employment services. </w:t>
            </w:r>
            <w:proofErr w:type="spellStart"/>
            <w:r w:rsidR="00315768">
              <w:rPr>
                <w:rFonts w:ascii="Garamond" w:hAnsi="Garamond"/>
              </w:rPr>
              <w:t>WorkSource</w:t>
            </w:r>
            <w:proofErr w:type="spellEnd"/>
            <w:r w:rsidR="00315768">
              <w:rPr>
                <w:rFonts w:ascii="Garamond" w:hAnsi="Garamond"/>
              </w:rPr>
              <w:t xml:space="preserve"> offices have been providing virtual support to claimants throughout the pandemic, and the Reemployment Services and Eligibility Assessment (RESEA), which was suspended in 2020, is now back in effect. There </w:t>
            </w:r>
            <w:proofErr w:type="gramStart"/>
            <w:r w:rsidR="00315768">
              <w:rPr>
                <w:rFonts w:ascii="Garamond" w:hAnsi="Garamond"/>
              </w:rPr>
              <w:t>ha</w:t>
            </w:r>
            <w:r w:rsidR="00420A7F">
              <w:rPr>
                <w:rFonts w:ascii="Garamond" w:hAnsi="Garamond"/>
              </w:rPr>
              <w:t>ve</w:t>
            </w:r>
            <w:proofErr w:type="gramEnd"/>
            <w:r w:rsidR="00315768">
              <w:rPr>
                <w:rFonts w:ascii="Garamond" w:hAnsi="Garamond"/>
              </w:rPr>
              <w:t xml:space="preserve"> been a significant increase in the number of companies that are qualified for the Trade Adjustment Act (TAA), and over 3,000 employees are now eligible to receive TAA services.</w:t>
            </w:r>
          </w:p>
          <w:p w14:paraId="51163ACD" w14:textId="5CDA9BD8" w:rsidR="00C81FEF" w:rsidRDefault="00C81FEF" w:rsidP="00B83923">
            <w:pPr>
              <w:rPr>
                <w:rFonts w:ascii="Garamond" w:hAnsi="Garamond"/>
                <w:szCs w:val="24"/>
              </w:rPr>
            </w:pPr>
          </w:p>
          <w:p w14:paraId="49999159" w14:textId="6A51E90F" w:rsidR="00C81FEF" w:rsidRPr="00C81FEF" w:rsidRDefault="00C81FEF" w:rsidP="00B83923">
            <w:pPr>
              <w:rPr>
                <w:rFonts w:ascii="Garamond" w:hAnsi="Garamond"/>
                <w:b/>
                <w:bCs/>
                <w:szCs w:val="24"/>
              </w:rPr>
            </w:pPr>
            <w:r w:rsidRPr="00C81FEF">
              <w:rPr>
                <w:rFonts w:ascii="Garamond" w:hAnsi="Garamond"/>
                <w:b/>
                <w:bCs/>
                <w:szCs w:val="24"/>
              </w:rPr>
              <w:t>Legislative-Related Budget Issues</w:t>
            </w:r>
          </w:p>
          <w:p w14:paraId="076E15C8" w14:textId="66CD348F" w:rsidR="00C81FEF" w:rsidRDefault="00C81FEF" w:rsidP="00B83923">
            <w:pPr>
              <w:rPr>
                <w:rFonts w:ascii="Garamond" w:hAnsi="Garamond"/>
                <w:szCs w:val="24"/>
              </w:rPr>
            </w:pPr>
            <w:r>
              <w:rPr>
                <w:rFonts w:ascii="Garamond" w:hAnsi="Garamond"/>
                <w:szCs w:val="24"/>
              </w:rPr>
              <w:t xml:space="preserve">Carole Holland, Chief Financial Officer, </w:t>
            </w:r>
            <w:r w:rsidR="00D62DE5">
              <w:rPr>
                <w:rFonts w:ascii="Garamond" w:hAnsi="Garamond"/>
                <w:szCs w:val="24"/>
              </w:rPr>
              <w:t>explained that ESD was very pleased with what it received in the recent state budget.</w:t>
            </w:r>
            <w:r w:rsidR="00A03230">
              <w:rPr>
                <w:rFonts w:ascii="Garamond" w:hAnsi="Garamond"/>
                <w:szCs w:val="24"/>
              </w:rPr>
              <w:t xml:space="preserve"> ESD saw increases in both the supplemental budget (an increase from $810 million to $912 million) and in the 2021-2023 biennial budget (an increase from $805 million to $1.8 billion). </w:t>
            </w:r>
          </w:p>
          <w:p w14:paraId="29EEE035" w14:textId="4C1C1357" w:rsidR="00C81FEF" w:rsidRDefault="00C81FEF" w:rsidP="00B83923">
            <w:pPr>
              <w:rPr>
                <w:rFonts w:ascii="Garamond" w:hAnsi="Garamond"/>
                <w:szCs w:val="24"/>
              </w:rPr>
            </w:pPr>
          </w:p>
          <w:p w14:paraId="6C1ED262" w14:textId="667FB9D8" w:rsidR="00C81FEF" w:rsidRPr="00C81FEF" w:rsidRDefault="00C81FEF" w:rsidP="00B83923">
            <w:pPr>
              <w:rPr>
                <w:rFonts w:ascii="Garamond" w:hAnsi="Garamond"/>
                <w:b/>
                <w:bCs/>
                <w:szCs w:val="24"/>
              </w:rPr>
            </w:pPr>
            <w:r w:rsidRPr="00C81FEF">
              <w:rPr>
                <w:rFonts w:ascii="Garamond" w:hAnsi="Garamond"/>
                <w:b/>
                <w:bCs/>
                <w:szCs w:val="24"/>
              </w:rPr>
              <w:t>Implementing New Legislative Directives</w:t>
            </w:r>
          </w:p>
          <w:p w14:paraId="0C15554A" w14:textId="650DCC4E" w:rsidR="00867196" w:rsidRDefault="00C81FEF" w:rsidP="00B83923">
            <w:pPr>
              <w:rPr>
                <w:rFonts w:ascii="Garamond" w:hAnsi="Garamond"/>
                <w:szCs w:val="24"/>
              </w:rPr>
            </w:pPr>
            <w:r>
              <w:rPr>
                <w:rFonts w:ascii="Garamond" w:hAnsi="Garamond"/>
                <w:szCs w:val="24"/>
              </w:rPr>
              <w:t xml:space="preserve">Stasha Espinosa, Director of Government Relations, gave an overview of the bills that passed during the 2021 legislative session that affect ESD. An unusually large number of bills passed this year that affect ESD, </w:t>
            </w:r>
            <w:r w:rsidR="00867196">
              <w:rPr>
                <w:rFonts w:ascii="Garamond" w:hAnsi="Garamond"/>
                <w:szCs w:val="24"/>
              </w:rPr>
              <w:t>many of them</w:t>
            </w:r>
            <w:r w:rsidR="00A03230">
              <w:rPr>
                <w:rFonts w:ascii="Garamond" w:hAnsi="Garamond"/>
                <w:szCs w:val="24"/>
              </w:rPr>
              <w:t xml:space="preserve"> related to the pandemic</w:t>
            </w:r>
            <w:r w:rsidR="00867196">
              <w:rPr>
                <w:rFonts w:ascii="Garamond" w:hAnsi="Garamond"/>
                <w:szCs w:val="24"/>
              </w:rPr>
              <w:t>.</w:t>
            </w:r>
          </w:p>
          <w:p w14:paraId="2391CAB5" w14:textId="77777777" w:rsidR="00867196" w:rsidRDefault="00867196" w:rsidP="00B83923">
            <w:pPr>
              <w:rPr>
                <w:rFonts w:ascii="Garamond" w:hAnsi="Garamond"/>
                <w:szCs w:val="24"/>
              </w:rPr>
            </w:pPr>
          </w:p>
          <w:p w14:paraId="4D097506" w14:textId="15CE4C72" w:rsidR="00C81FEF" w:rsidRDefault="00A03230" w:rsidP="00B83923">
            <w:pPr>
              <w:rPr>
                <w:rFonts w:ascii="Garamond" w:hAnsi="Garamond"/>
                <w:szCs w:val="24"/>
              </w:rPr>
            </w:pPr>
            <w:r>
              <w:rPr>
                <w:rFonts w:ascii="Garamond" w:hAnsi="Garamond"/>
                <w:szCs w:val="24"/>
              </w:rPr>
              <w:t xml:space="preserve">One of the more notable new bills </w:t>
            </w:r>
            <w:r w:rsidR="00867196">
              <w:rPr>
                <w:rFonts w:ascii="Garamond" w:hAnsi="Garamond"/>
                <w:szCs w:val="24"/>
              </w:rPr>
              <w:t xml:space="preserve">this year </w:t>
            </w:r>
            <w:r>
              <w:rPr>
                <w:rFonts w:ascii="Garamond" w:hAnsi="Garamond"/>
                <w:szCs w:val="24"/>
              </w:rPr>
              <w:t xml:space="preserve">is </w:t>
            </w:r>
            <w:r w:rsidR="001545F2">
              <w:rPr>
                <w:rFonts w:ascii="Garamond" w:hAnsi="Garamond"/>
                <w:szCs w:val="24"/>
              </w:rPr>
              <w:t>ESSB 5193, which requires ESD to</w:t>
            </w:r>
            <w:r w:rsidR="00420A7F">
              <w:rPr>
                <w:rFonts w:ascii="Garamond" w:hAnsi="Garamond"/>
                <w:szCs w:val="24"/>
              </w:rPr>
              <w:t>,</w:t>
            </w:r>
            <w:r w:rsidR="001545F2">
              <w:rPr>
                <w:rFonts w:ascii="Garamond" w:hAnsi="Garamond"/>
                <w:szCs w:val="24"/>
              </w:rPr>
              <w:t xml:space="preserve"> among other things</w:t>
            </w:r>
            <w:r w:rsidR="00420A7F">
              <w:rPr>
                <w:rFonts w:ascii="Garamond" w:hAnsi="Garamond"/>
                <w:szCs w:val="24"/>
              </w:rPr>
              <w:t xml:space="preserve">, </w:t>
            </w:r>
            <w:r w:rsidR="001545F2">
              <w:rPr>
                <w:rFonts w:ascii="Garamond" w:hAnsi="Garamond"/>
                <w:szCs w:val="24"/>
              </w:rPr>
              <w:t>plain talk UI correspondence, rewrite UI determination and redetermination letters, and create a UI adjudicator training program to create a reserve force of UI adjudicators.</w:t>
            </w:r>
          </w:p>
          <w:p w14:paraId="034A1EB6" w14:textId="77777777" w:rsidR="00C81FEF" w:rsidRDefault="00C81FEF" w:rsidP="00B83923">
            <w:pPr>
              <w:rPr>
                <w:rFonts w:ascii="Garamond" w:hAnsi="Garamond"/>
                <w:szCs w:val="24"/>
              </w:rPr>
            </w:pPr>
          </w:p>
          <w:p w14:paraId="4D88D04F" w14:textId="77777777" w:rsidR="00C81FEF" w:rsidRPr="007F4381" w:rsidRDefault="00C81FEF" w:rsidP="00C81FEF">
            <w:pPr>
              <w:pStyle w:val="Default"/>
              <w:spacing w:after="20"/>
              <w:rPr>
                <w:rFonts w:ascii="Garamond" w:hAnsi="Garamond"/>
              </w:rPr>
            </w:pPr>
            <w:r w:rsidRPr="00512436">
              <w:rPr>
                <w:rFonts w:ascii="Garamond" w:hAnsi="Garamond"/>
                <w:b/>
                <w:bCs/>
              </w:rPr>
              <w:t>Trust Fund Update</w:t>
            </w:r>
          </w:p>
          <w:p w14:paraId="02532A2B" w14:textId="77777777" w:rsidR="00420A7F" w:rsidRDefault="00C81FEF" w:rsidP="00C81FEF">
            <w:pPr>
              <w:rPr>
                <w:rFonts w:ascii="Garamond" w:hAnsi="Garamond"/>
              </w:rPr>
            </w:pPr>
            <w:r w:rsidRPr="00512436">
              <w:rPr>
                <w:rFonts w:ascii="Garamond" w:hAnsi="Garamond"/>
              </w:rPr>
              <w:t>Steven Ross, Director of Labor Market Information, gave an update on the Washington labor market</w:t>
            </w:r>
            <w:r w:rsidR="00867196">
              <w:rPr>
                <w:rFonts w:ascii="Garamond" w:hAnsi="Garamond"/>
              </w:rPr>
              <w:t xml:space="preserve"> and the UI Trust Fund</w:t>
            </w:r>
            <w:r w:rsidRPr="00512436">
              <w:rPr>
                <w:rFonts w:ascii="Garamond" w:hAnsi="Garamond"/>
              </w:rPr>
              <w:t xml:space="preserve">. </w:t>
            </w:r>
            <w:r w:rsidR="00867196">
              <w:rPr>
                <w:rFonts w:ascii="Garamond" w:hAnsi="Garamond"/>
              </w:rPr>
              <w:t xml:space="preserve">As of May 2021, the Trust Fund balance is $1.86 billion, enough to pay approximately 4.7 months of UI benefits. </w:t>
            </w:r>
          </w:p>
          <w:p w14:paraId="563BADFD" w14:textId="77777777" w:rsidR="00420A7F" w:rsidRDefault="00420A7F" w:rsidP="00C81FEF">
            <w:pPr>
              <w:rPr>
                <w:rFonts w:ascii="Garamond" w:hAnsi="Garamond"/>
              </w:rPr>
            </w:pPr>
          </w:p>
          <w:p w14:paraId="5ED82AAA" w14:textId="605912CB" w:rsidR="00C81FEF" w:rsidRDefault="00867196" w:rsidP="00C81FEF">
            <w:pPr>
              <w:rPr>
                <w:rFonts w:ascii="Garamond" w:hAnsi="Garamond"/>
              </w:rPr>
            </w:pPr>
            <w:r>
              <w:rPr>
                <w:rFonts w:ascii="Garamond" w:hAnsi="Garamond"/>
              </w:rPr>
              <w:t xml:space="preserve">Mark Johnson asked what ESD considers to be a “normal” </w:t>
            </w:r>
            <w:proofErr w:type="gramStart"/>
            <w:r>
              <w:rPr>
                <w:rFonts w:ascii="Garamond" w:hAnsi="Garamond"/>
              </w:rPr>
              <w:t>amount</w:t>
            </w:r>
            <w:proofErr w:type="gramEnd"/>
            <w:r>
              <w:rPr>
                <w:rFonts w:ascii="Garamond" w:hAnsi="Garamond"/>
              </w:rPr>
              <w:t xml:space="preserve"> of benefits, and Steven explained that ESD doesn’t really have a baseline for this. Before the pandemic, ESD’s UI Trust Fund was one of the most robust in the nation. In fact, compared to UI trust funds in many other states, ESD’s UI Trust Fund is still in very good shape. Many other states have had to borrow money from the federal government just to pay UI benefits.</w:t>
            </w:r>
          </w:p>
          <w:p w14:paraId="386C784C" w14:textId="344FDD04" w:rsidR="00C81FEF" w:rsidRDefault="00C81FEF" w:rsidP="00C81FEF">
            <w:pPr>
              <w:rPr>
                <w:rFonts w:ascii="Garamond" w:hAnsi="Garamond"/>
              </w:rPr>
            </w:pPr>
          </w:p>
          <w:p w14:paraId="76DEC162" w14:textId="50997E8B" w:rsidR="00C81FEF" w:rsidRPr="00C81FEF" w:rsidRDefault="00C81FEF" w:rsidP="00C81FEF">
            <w:pPr>
              <w:rPr>
                <w:rFonts w:ascii="Garamond" w:hAnsi="Garamond"/>
                <w:b/>
                <w:bCs/>
              </w:rPr>
            </w:pPr>
            <w:r w:rsidRPr="00C81FEF">
              <w:rPr>
                <w:rFonts w:ascii="Garamond" w:hAnsi="Garamond"/>
                <w:b/>
                <w:bCs/>
              </w:rPr>
              <w:t>Subcommittee to Address Equity, Diversity, and Inclusion Issues</w:t>
            </w:r>
          </w:p>
          <w:p w14:paraId="3DD62E95" w14:textId="76F9151B" w:rsidR="00C81FEF" w:rsidRPr="00420A7F" w:rsidRDefault="00C81FEF" w:rsidP="00C81FEF">
            <w:pPr>
              <w:rPr>
                <w:rFonts w:ascii="Garamond" w:hAnsi="Garamond"/>
              </w:rPr>
            </w:pPr>
            <w:r>
              <w:rPr>
                <w:rFonts w:ascii="Garamond" w:hAnsi="Garamond"/>
              </w:rPr>
              <w:t xml:space="preserve">Nick Demerice explained that ESD is </w:t>
            </w:r>
            <w:r w:rsidR="005D5BC5">
              <w:rPr>
                <w:rFonts w:ascii="Garamond" w:hAnsi="Garamond"/>
              </w:rPr>
              <w:t>forming an ESAC subcommittee to address Equity, Diversity, and Inclusion issues. He encouraged ESAC members to forward names of people who are interested in serving on the committee</w:t>
            </w:r>
            <w:r w:rsidR="00420A7F">
              <w:rPr>
                <w:rFonts w:ascii="Garamond" w:hAnsi="Garamond"/>
              </w:rPr>
              <w:t>.</w:t>
            </w:r>
          </w:p>
        </w:tc>
      </w:tr>
    </w:tbl>
    <w:p w14:paraId="5D563807" w14:textId="77777777" w:rsidR="00B637CB" w:rsidRPr="002409FB" w:rsidRDefault="00B637CB" w:rsidP="009E6CDC">
      <w:pPr>
        <w:spacing w:before="80"/>
        <w:rPr>
          <w:rFonts w:ascii="Garamond" w:hAnsi="Garamond"/>
          <w:szCs w:val="24"/>
        </w:rPr>
      </w:pPr>
    </w:p>
    <w:sectPr w:rsidR="00B637CB" w:rsidRPr="002409FB" w:rsidSect="00305634">
      <w:headerReference w:type="default" r:id="rId12"/>
      <w:footerReference w:type="default" r:id="rId13"/>
      <w:pgSz w:w="12240" w:h="15840" w:code="1"/>
      <w:pgMar w:top="1008" w:right="1008"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D62EA3" w14:textId="77777777" w:rsidR="00057E8A" w:rsidRDefault="00057E8A">
      <w:r>
        <w:separator/>
      </w:r>
    </w:p>
  </w:endnote>
  <w:endnote w:type="continuationSeparator" w:id="0">
    <w:p w14:paraId="3DD62EA4" w14:textId="77777777" w:rsidR="00057E8A" w:rsidRDefault="00057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D62EA8" w14:textId="77777777" w:rsidR="00C62A9F" w:rsidRDefault="00C62A9F" w:rsidP="00A26938">
    <w:pPr>
      <w:pStyle w:val="Footer"/>
      <w:pBdr>
        <w:top w:val="single" w:sz="6" w:space="1" w:color="003366"/>
        <w:bottom w:val="single" w:sz="6" w:space="1" w:color="003366"/>
      </w:pBdr>
      <w:jc w:val="center"/>
    </w:pPr>
    <w:r>
      <w:rPr>
        <w:rFonts w:ascii="Arial" w:hAnsi="Arial" w:cs="Arial"/>
        <w:b/>
        <w:i/>
        <w:color w:val="003366"/>
        <w:sz w:val="22"/>
      </w:rPr>
      <w:t xml:space="preserve">Employment Security Department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D62EA1" w14:textId="77777777" w:rsidR="00057E8A" w:rsidRDefault="00057E8A">
      <w:r>
        <w:separator/>
      </w:r>
    </w:p>
  </w:footnote>
  <w:footnote w:type="continuationSeparator" w:id="0">
    <w:p w14:paraId="3DD62EA2" w14:textId="77777777" w:rsidR="00057E8A" w:rsidRDefault="00057E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D62EA6" w14:textId="16BE7B33" w:rsidR="00C62A9F" w:rsidRPr="003F3913" w:rsidRDefault="002409FB" w:rsidP="00FE6E93">
    <w:pPr>
      <w:pStyle w:val="Header"/>
      <w:pBdr>
        <w:top w:val="single" w:sz="8" w:space="1" w:color="003366"/>
        <w:bottom w:val="single" w:sz="8" w:space="1" w:color="003366"/>
      </w:pBdr>
      <w:jc w:val="right"/>
      <w:rPr>
        <w:sz w:val="28"/>
      </w:rPr>
    </w:pPr>
    <w:r>
      <w:rPr>
        <w:rFonts w:ascii="Arial" w:hAnsi="Arial"/>
        <w:b/>
        <w:color w:val="003366"/>
        <w:sz w:val="28"/>
      </w:rPr>
      <w:t>Minutes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22DFA"/>
    <w:multiLevelType w:val="hybridMultilevel"/>
    <w:tmpl w:val="C7A6D8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055D66"/>
    <w:multiLevelType w:val="hybridMultilevel"/>
    <w:tmpl w:val="C524A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0B1934"/>
    <w:multiLevelType w:val="hybridMultilevel"/>
    <w:tmpl w:val="1B120368"/>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3" w15:restartNumberingAfterBreak="0">
    <w:nsid w:val="11940779"/>
    <w:multiLevelType w:val="hybridMultilevel"/>
    <w:tmpl w:val="B40814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27669F9"/>
    <w:multiLevelType w:val="hybridMultilevel"/>
    <w:tmpl w:val="6BDC5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8F6B2C"/>
    <w:multiLevelType w:val="hybridMultilevel"/>
    <w:tmpl w:val="7DA8F5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B3322C8"/>
    <w:multiLevelType w:val="hybridMultilevel"/>
    <w:tmpl w:val="29C61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BE7252"/>
    <w:multiLevelType w:val="hybridMultilevel"/>
    <w:tmpl w:val="22C2E9A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20F22A56"/>
    <w:multiLevelType w:val="hybridMultilevel"/>
    <w:tmpl w:val="B3042D0A"/>
    <w:lvl w:ilvl="0" w:tplc="04090001">
      <w:start w:val="1"/>
      <w:numFmt w:val="bullet"/>
      <w:lvlText w:val=""/>
      <w:lvlJc w:val="left"/>
      <w:pPr>
        <w:ind w:left="759" w:hanging="360"/>
      </w:pPr>
      <w:rPr>
        <w:rFonts w:ascii="Symbol" w:hAnsi="Symbol" w:hint="default"/>
      </w:rPr>
    </w:lvl>
    <w:lvl w:ilvl="1" w:tplc="04090003" w:tentative="1">
      <w:start w:val="1"/>
      <w:numFmt w:val="bullet"/>
      <w:lvlText w:val="o"/>
      <w:lvlJc w:val="left"/>
      <w:pPr>
        <w:ind w:left="1479" w:hanging="360"/>
      </w:pPr>
      <w:rPr>
        <w:rFonts w:ascii="Courier New" w:hAnsi="Courier New" w:cs="Courier New" w:hint="default"/>
      </w:rPr>
    </w:lvl>
    <w:lvl w:ilvl="2" w:tplc="04090005" w:tentative="1">
      <w:start w:val="1"/>
      <w:numFmt w:val="bullet"/>
      <w:lvlText w:val=""/>
      <w:lvlJc w:val="left"/>
      <w:pPr>
        <w:ind w:left="2199" w:hanging="360"/>
      </w:pPr>
      <w:rPr>
        <w:rFonts w:ascii="Wingdings" w:hAnsi="Wingdings" w:hint="default"/>
      </w:rPr>
    </w:lvl>
    <w:lvl w:ilvl="3" w:tplc="04090001" w:tentative="1">
      <w:start w:val="1"/>
      <w:numFmt w:val="bullet"/>
      <w:lvlText w:val=""/>
      <w:lvlJc w:val="left"/>
      <w:pPr>
        <w:ind w:left="2919" w:hanging="360"/>
      </w:pPr>
      <w:rPr>
        <w:rFonts w:ascii="Symbol" w:hAnsi="Symbol" w:hint="default"/>
      </w:rPr>
    </w:lvl>
    <w:lvl w:ilvl="4" w:tplc="04090003" w:tentative="1">
      <w:start w:val="1"/>
      <w:numFmt w:val="bullet"/>
      <w:lvlText w:val="o"/>
      <w:lvlJc w:val="left"/>
      <w:pPr>
        <w:ind w:left="3639" w:hanging="360"/>
      </w:pPr>
      <w:rPr>
        <w:rFonts w:ascii="Courier New" w:hAnsi="Courier New" w:cs="Courier New" w:hint="default"/>
      </w:rPr>
    </w:lvl>
    <w:lvl w:ilvl="5" w:tplc="04090005" w:tentative="1">
      <w:start w:val="1"/>
      <w:numFmt w:val="bullet"/>
      <w:lvlText w:val=""/>
      <w:lvlJc w:val="left"/>
      <w:pPr>
        <w:ind w:left="4359" w:hanging="360"/>
      </w:pPr>
      <w:rPr>
        <w:rFonts w:ascii="Wingdings" w:hAnsi="Wingdings" w:hint="default"/>
      </w:rPr>
    </w:lvl>
    <w:lvl w:ilvl="6" w:tplc="04090001" w:tentative="1">
      <w:start w:val="1"/>
      <w:numFmt w:val="bullet"/>
      <w:lvlText w:val=""/>
      <w:lvlJc w:val="left"/>
      <w:pPr>
        <w:ind w:left="5079" w:hanging="360"/>
      </w:pPr>
      <w:rPr>
        <w:rFonts w:ascii="Symbol" w:hAnsi="Symbol" w:hint="default"/>
      </w:rPr>
    </w:lvl>
    <w:lvl w:ilvl="7" w:tplc="04090003" w:tentative="1">
      <w:start w:val="1"/>
      <w:numFmt w:val="bullet"/>
      <w:lvlText w:val="o"/>
      <w:lvlJc w:val="left"/>
      <w:pPr>
        <w:ind w:left="5799" w:hanging="360"/>
      </w:pPr>
      <w:rPr>
        <w:rFonts w:ascii="Courier New" w:hAnsi="Courier New" w:cs="Courier New" w:hint="default"/>
      </w:rPr>
    </w:lvl>
    <w:lvl w:ilvl="8" w:tplc="04090005" w:tentative="1">
      <w:start w:val="1"/>
      <w:numFmt w:val="bullet"/>
      <w:lvlText w:val=""/>
      <w:lvlJc w:val="left"/>
      <w:pPr>
        <w:ind w:left="6519" w:hanging="360"/>
      </w:pPr>
      <w:rPr>
        <w:rFonts w:ascii="Wingdings" w:hAnsi="Wingdings" w:hint="default"/>
      </w:rPr>
    </w:lvl>
  </w:abstractNum>
  <w:abstractNum w:abstractNumId="9" w15:restartNumberingAfterBreak="0">
    <w:nsid w:val="22E56148"/>
    <w:multiLevelType w:val="hybridMultilevel"/>
    <w:tmpl w:val="C05E7492"/>
    <w:lvl w:ilvl="0" w:tplc="6B0ADD36">
      <w:start w:val="1"/>
      <w:numFmt w:val="bullet"/>
      <w:lvlText w:val="•"/>
      <w:lvlJc w:val="left"/>
      <w:pPr>
        <w:tabs>
          <w:tab w:val="num" w:pos="720"/>
        </w:tabs>
        <w:ind w:left="720" w:hanging="360"/>
      </w:pPr>
      <w:rPr>
        <w:rFonts w:ascii="Times New Roman" w:hAnsi="Times New Roman" w:hint="default"/>
      </w:rPr>
    </w:lvl>
    <w:lvl w:ilvl="1" w:tplc="15B0895A">
      <w:start w:val="164"/>
      <w:numFmt w:val="bullet"/>
      <w:lvlText w:val="–"/>
      <w:lvlJc w:val="left"/>
      <w:pPr>
        <w:tabs>
          <w:tab w:val="num" w:pos="1440"/>
        </w:tabs>
        <w:ind w:left="1440" w:hanging="360"/>
      </w:pPr>
      <w:rPr>
        <w:rFonts w:ascii="Times New Roman" w:hAnsi="Times New Roman" w:hint="default"/>
      </w:rPr>
    </w:lvl>
    <w:lvl w:ilvl="2" w:tplc="E216F32C" w:tentative="1">
      <w:start w:val="1"/>
      <w:numFmt w:val="bullet"/>
      <w:lvlText w:val="•"/>
      <w:lvlJc w:val="left"/>
      <w:pPr>
        <w:tabs>
          <w:tab w:val="num" w:pos="2160"/>
        </w:tabs>
        <w:ind w:left="2160" w:hanging="360"/>
      </w:pPr>
      <w:rPr>
        <w:rFonts w:ascii="Times New Roman" w:hAnsi="Times New Roman" w:hint="default"/>
      </w:rPr>
    </w:lvl>
    <w:lvl w:ilvl="3" w:tplc="6A72F3CC" w:tentative="1">
      <w:start w:val="1"/>
      <w:numFmt w:val="bullet"/>
      <w:lvlText w:val="•"/>
      <w:lvlJc w:val="left"/>
      <w:pPr>
        <w:tabs>
          <w:tab w:val="num" w:pos="2880"/>
        </w:tabs>
        <w:ind w:left="2880" w:hanging="360"/>
      </w:pPr>
      <w:rPr>
        <w:rFonts w:ascii="Times New Roman" w:hAnsi="Times New Roman" w:hint="default"/>
      </w:rPr>
    </w:lvl>
    <w:lvl w:ilvl="4" w:tplc="978A05BC" w:tentative="1">
      <w:start w:val="1"/>
      <w:numFmt w:val="bullet"/>
      <w:lvlText w:val="•"/>
      <w:lvlJc w:val="left"/>
      <w:pPr>
        <w:tabs>
          <w:tab w:val="num" w:pos="3600"/>
        </w:tabs>
        <w:ind w:left="3600" w:hanging="360"/>
      </w:pPr>
      <w:rPr>
        <w:rFonts w:ascii="Times New Roman" w:hAnsi="Times New Roman" w:hint="default"/>
      </w:rPr>
    </w:lvl>
    <w:lvl w:ilvl="5" w:tplc="6F826E1C" w:tentative="1">
      <w:start w:val="1"/>
      <w:numFmt w:val="bullet"/>
      <w:lvlText w:val="•"/>
      <w:lvlJc w:val="left"/>
      <w:pPr>
        <w:tabs>
          <w:tab w:val="num" w:pos="4320"/>
        </w:tabs>
        <w:ind w:left="4320" w:hanging="360"/>
      </w:pPr>
      <w:rPr>
        <w:rFonts w:ascii="Times New Roman" w:hAnsi="Times New Roman" w:hint="default"/>
      </w:rPr>
    </w:lvl>
    <w:lvl w:ilvl="6" w:tplc="887C81E6" w:tentative="1">
      <w:start w:val="1"/>
      <w:numFmt w:val="bullet"/>
      <w:lvlText w:val="•"/>
      <w:lvlJc w:val="left"/>
      <w:pPr>
        <w:tabs>
          <w:tab w:val="num" w:pos="5040"/>
        </w:tabs>
        <w:ind w:left="5040" w:hanging="360"/>
      </w:pPr>
      <w:rPr>
        <w:rFonts w:ascii="Times New Roman" w:hAnsi="Times New Roman" w:hint="default"/>
      </w:rPr>
    </w:lvl>
    <w:lvl w:ilvl="7" w:tplc="C7269A06" w:tentative="1">
      <w:start w:val="1"/>
      <w:numFmt w:val="bullet"/>
      <w:lvlText w:val="•"/>
      <w:lvlJc w:val="left"/>
      <w:pPr>
        <w:tabs>
          <w:tab w:val="num" w:pos="5760"/>
        </w:tabs>
        <w:ind w:left="5760" w:hanging="360"/>
      </w:pPr>
      <w:rPr>
        <w:rFonts w:ascii="Times New Roman" w:hAnsi="Times New Roman" w:hint="default"/>
      </w:rPr>
    </w:lvl>
    <w:lvl w:ilvl="8" w:tplc="6760562C"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42B4031"/>
    <w:multiLevelType w:val="hybridMultilevel"/>
    <w:tmpl w:val="A86CDB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482C9C"/>
    <w:multiLevelType w:val="hybridMultilevel"/>
    <w:tmpl w:val="3EC8C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450D5C"/>
    <w:multiLevelType w:val="hybridMultilevel"/>
    <w:tmpl w:val="8974CFD8"/>
    <w:lvl w:ilvl="0" w:tplc="BE30BCF2">
      <w:start w:val="1"/>
      <w:numFmt w:val="bullet"/>
      <w:lvlText w:val="*"/>
      <w:lvlJc w:val="left"/>
      <w:pPr>
        <w:tabs>
          <w:tab w:val="num" w:pos="720"/>
        </w:tabs>
        <w:ind w:left="720" w:hanging="360"/>
      </w:pPr>
      <w:rPr>
        <w:rFonts w:ascii="Times New Roman" w:hAnsi="Times New Roman" w:hint="default"/>
      </w:rPr>
    </w:lvl>
    <w:lvl w:ilvl="1" w:tplc="BE30BCF2">
      <w:start w:val="1"/>
      <w:numFmt w:val="bullet"/>
      <w:lvlText w:val="*"/>
      <w:lvlJc w:val="left"/>
      <w:pPr>
        <w:tabs>
          <w:tab w:val="num" w:pos="1440"/>
        </w:tabs>
        <w:ind w:left="1440" w:hanging="360"/>
      </w:pPr>
      <w:rPr>
        <w:rFonts w:ascii="Times New Roman" w:hAnsi="Times New Roman" w:hint="default"/>
      </w:rPr>
    </w:lvl>
    <w:lvl w:ilvl="2" w:tplc="E216F32C" w:tentative="1">
      <w:start w:val="1"/>
      <w:numFmt w:val="bullet"/>
      <w:lvlText w:val="•"/>
      <w:lvlJc w:val="left"/>
      <w:pPr>
        <w:tabs>
          <w:tab w:val="num" w:pos="2160"/>
        </w:tabs>
        <w:ind w:left="2160" w:hanging="360"/>
      </w:pPr>
      <w:rPr>
        <w:rFonts w:ascii="Times New Roman" w:hAnsi="Times New Roman" w:hint="default"/>
      </w:rPr>
    </w:lvl>
    <w:lvl w:ilvl="3" w:tplc="6A72F3CC" w:tentative="1">
      <w:start w:val="1"/>
      <w:numFmt w:val="bullet"/>
      <w:lvlText w:val="•"/>
      <w:lvlJc w:val="left"/>
      <w:pPr>
        <w:tabs>
          <w:tab w:val="num" w:pos="2880"/>
        </w:tabs>
        <w:ind w:left="2880" w:hanging="360"/>
      </w:pPr>
      <w:rPr>
        <w:rFonts w:ascii="Times New Roman" w:hAnsi="Times New Roman" w:hint="default"/>
      </w:rPr>
    </w:lvl>
    <w:lvl w:ilvl="4" w:tplc="978A05BC" w:tentative="1">
      <w:start w:val="1"/>
      <w:numFmt w:val="bullet"/>
      <w:lvlText w:val="•"/>
      <w:lvlJc w:val="left"/>
      <w:pPr>
        <w:tabs>
          <w:tab w:val="num" w:pos="3600"/>
        </w:tabs>
        <w:ind w:left="3600" w:hanging="360"/>
      </w:pPr>
      <w:rPr>
        <w:rFonts w:ascii="Times New Roman" w:hAnsi="Times New Roman" w:hint="default"/>
      </w:rPr>
    </w:lvl>
    <w:lvl w:ilvl="5" w:tplc="6F826E1C" w:tentative="1">
      <w:start w:val="1"/>
      <w:numFmt w:val="bullet"/>
      <w:lvlText w:val="•"/>
      <w:lvlJc w:val="left"/>
      <w:pPr>
        <w:tabs>
          <w:tab w:val="num" w:pos="4320"/>
        </w:tabs>
        <w:ind w:left="4320" w:hanging="360"/>
      </w:pPr>
      <w:rPr>
        <w:rFonts w:ascii="Times New Roman" w:hAnsi="Times New Roman" w:hint="default"/>
      </w:rPr>
    </w:lvl>
    <w:lvl w:ilvl="6" w:tplc="887C81E6" w:tentative="1">
      <w:start w:val="1"/>
      <w:numFmt w:val="bullet"/>
      <w:lvlText w:val="•"/>
      <w:lvlJc w:val="left"/>
      <w:pPr>
        <w:tabs>
          <w:tab w:val="num" w:pos="5040"/>
        </w:tabs>
        <w:ind w:left="5040" w:hanging="360"/>
      </w:pPr>
      <w:rPr>
        <w:rFonts w:ascii="Times New Roman" w:hAnsi="Times New Roman" w:hint="default"/>
      </w:rPr>
    </w:lvl>
    <w:lvl w:ilvl="7" w:tplc="C7269A06" w:tentative="1">
      <w:start w:val="1"/>
      <w:numFmt w:val="bullet"/>
      <w:lvlText w:val="•"/>
      <w:lvlJc w:val="left"/>
      <w:pPr>
        <w:tabs>
          <w:tab w:val="num" w:pos="5760"/>
        </w:tabs>
        <w:ind w:left="5760" w:hanging="360"/>
      </w:pPr>
      <w:rPr>
        <w:rFonts w:ascii="Times New Roman" w:hAnsi="Times New Roman" w:hint="default"/>
      </w:rPr>
    </w:lvl>
    <w:lvl w:ilvl="8" w:tplc="6760562C"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4E96124A"/>
    <w:multiLevelType w:val="hybridMultilevel"/>
    <w:tmpl w:val="948E93C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59596954"/>
    <w:multiLevelType w:val="hybridMultilevel"/>
    <w:tmpl w:val="F6F6C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1D315B"/>
    <w:multiLevelType w:val="hybridMultilevel"/>
    <w:tmpl w:val="44143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D472C8"/>
    <w:multiLevelType w:val="hybridMultilevel"/>
    <w:tmpl w:val="44B2C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763787"/>
    <w:multiLevelType w:val="hybridMultilevel"/>
    <w:tmpl w:val="45206E48"/>
    <w:lvl w:ilvl="0" w:tplc="343EA992">
      <w:start w:val="1"/>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9"/>
  </w:num>
  <w:num w:numId="3">
    <w:abstractNumId w:val="12"/>
  </w:num>
  <w:num w:numId="4">
    <w:abstractNumId w:val="6"/>
  </w:num>
  <w:num w:numId="5">
    <w:abstractNumId w:val="14"/>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1"/>
  </w:num>
  <w:num w:numId="10">
    <w:abstractNumId w:val="16"/>
  </w:num>
  <w:num w:numId="11">
    <w:abstractNumId w:val="1"/>
  </w:num>
  <w:num w:numId="12">
    <w:abstractNumId w:val="0"/>
  </w:num>
  <w:num w:numId="13">
    <w:abstractNumId w:val="10"/>
  </w:num>
  <w:num w:numId="14">
    <w:abstractNumId w:val="3"/>
  </w:num>
  <w:num w:numId="15">
    <w:abstractNumId w:val="8"/>
  </w:num>
  <w:num w:numId="16">
    <w:abstractNumId w:val="4"/>
  </w:num>
  <w:num w:numId="17">
    <w:abstractNumId w:val="5"/>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2"/>
  <w:hideSpellingErrors/>
  <w:hideGrammaticalError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E93"/>
    <w:rsid w:val="0000317F"/>
    <w:rsid w:val="0000611B"/>
    <w:rsid w:val="00014417"/>
    <w:rsid w:val="00022D88"/>
    <w:rsid w:val="00023B69"/>
    <w:rsid w:val="00034467"/>
    <w:rsid w:val="00054E29"/>
    <w:rsid w:val="00057E8A"/>
    <w:rsid w:val="00057FEE"/>
    <w:rsid w:val="000612D8"/>
    <w:rsid w:val="000708DC"/>
    <w:rsid w:val="00073FCE"/>
    <w:rsid w:val="00077883"/>
    <w:rsid w:val="000824DA"/>
    <w:rsid w:val="00085C6F"/>
    <w:rsid w:val="000A6A17"/>
    <w:rsid w:val="000A6A45"/>
    <w:rsid w:val="000C04A0"/>
    <w:rsid w:val="000C14D6"/>
    <w:rsid w:val="000C5457"/>
    <w:rsid w:val="000D1D84"/>
    <w:rsid w:val="000D2F96"/>
    <w:rsid w:val="000D410C"/>
    <w:rsid w:val="000D5513"/>
    <w:rsid w:val="000E3AE0"/>
    <w:rsid w:val="000F0D7A"/>
    <w:rsid w:val="00103B42"/>
    <w:rsid w:val="00111CFC"/>
    <w:rsid w:val="00117F22"/>
    <w:rsid w:val="0012377B"/>
    <w:rsid w:val="00127147"/>
    <w:rsid w:val="00127FEA"/>
    <w:rsid w:val="00131CA8"/>
    <w:rsid w:val="0013799E"/>
    <w:rsid w:val="00143937"/>
    <w:rsid w:val="001545F2"/>
    <w:rsid w:val="00162C0A"/>
    <w:rsid w:val="00164D78"/>
    <w:rsid w:val="00193092"/>
    <w:rsid w:val="0019327E"/>
    <w:rsid w:val="001A12A8"/>
    <w:rsid w:val="001A19CD"/>
    <w:rsid w:val="001A45A5"/>
    <w:rsid w:val="001B282A"/>
    <w:rsid w:val="001C07B3"/>
    <w:rsid w:val="001C42D8"/>
    <w:rsid w:val="001D194C"/>
    <w:rsid w:val="001E24B1"/>
    <w:rsid w:val="001E60DA"/>
    <w:rsid w:val="001F3781"/>
    <w:rsid w:val="001F4A5F"/>
    <w:rsid w:val="002000A8"/>
    <w:rsid w:val="00203D1F"/>
    <w:rsid w:val="00206949"/>
    <w:rsid w:val="00212AD5"/>
    <w:rsid w:val="0021301F"/>
    <w:rsid w:val="00215D97"/>
    <w:rsid w:val="0022346C"/>
    <w:rsid w:val="00231600"/>
    <w:rsid w:val="00232B74"/>
    <w:rsid w:val="00237984"/>
    <w:rsid w:val="002409FB"/>
    <w:rsid w:val="00244A0F"/>
    <w:rsid w:val="002458BD"/>
    <w:rsid w:val="002526FC"/>
    <w:rsid w:val="00254AB5"/>
    <w:rsid w:val="002551F2"/>
    <w:rsid w:val="0025560B"/>
    <w:rsid w:val="00260FD7"/>
    <w:rsid w:val="00263CDE"/>
    <w:rsid w:val="002679BF"/>
    <w:rsid w:val="00271E65"/>
    <w:rsid w:val="00273EB4"/>
    <w:rsid w:val="002A026A"/>
    <w:rsid w:val="002A2C9C"/>
    <w:rsid w:val="002A6BAF"/>
    <w:rsid w:val="002A6E97"/>
    <w:rsid w:val="002B0812"/>
    <w:rsid w:val="002C4AE3"/>
    <w:rsid w:val="002D35A0"/>
    <w:rsid w:val="002D7110"/>
    <w:rsid w:val="002E4989"/>
    <w:rsid w:val="002F48C0"/>
    <w:rsid w:val="0030117D"/>
    <w:rsid w:val="00302CF4"/>
    <w:rsid w:val="00305634"/>
    <w:rsid w:val="00315768"/>
    <w:rsid w:val="00322ADC"/>
    <w:rsid w:val="00326757"/>
    <w:rsid w:val="00326CD0"/>
    <w:rsid w:val="00346361"/>
    <w:rsid w:val="00356224"/>
    <w:rsid w:val="00362124"/>
    <w:rsid w:val="0036240E"/>
    <w:rsid w:val="003625A1"/>
    <w:rsid w:val="003626CF"/>
    <w:rsid w:val="00363DEC"/>
    <w:rsid w:val="00366B0C"/>
    <w:rsid w:val="003A6350"/>
    <w:rsid w:val="003A7CA2"/>
    <w:rsid w:val="003B2D9F"/>
    <w:rsid w:val="003B547B"/>
    <w:rsid w:val="003C2370"/>
    <w:rsid w:val="003C2C83"/>
    <w:rsid w:val="003D23DD"/>
    <w:rsid w:val="003D623B"/>
    <w:rsid w:val="003E30C3"/>
    <w:rsid w:val="003E4314"/>
    <w:rsid w:val="003E549B"/>
    <w:rsid w:val="003F351B"/>
    <w:rsid w:val="003F3913"/>
    <w:rsid w:val="004067A5"/>
    <w:rsid w:val="004072D3"/>
    <w:rsid w:val="0041043C"/>
    <w:rsid w:val="004114A0"/>
    <w:rsid w:val="00420A7F"/>
    <w:rsid w:val="00424183"/>
    <w:rsid w:val="004327AC"/>
    <w:rsid w:val="004440BA"/>
    <w:rsid w:val="00446987"/>
    <w:rsid w:val="00460017"/>
    <w:rsid w:val="00461262"/>
    <w:rsid w:val="00465473"/>
    <w:rsid w:val="004659E7"/>
    <w:rsid w:val="00470A5F"/>
    <w:rsid w:val="00474619"/>
    <w:rsid w:val="0047630A"/>
    <w:rsid w:val="004831FF"/>
    <w:rsid w:val="00486C49"/>
    <w:rsid w:val="00487D34"/>
    <w:rsid w:val="0049275A"/>
    <w:rsid w:val="004B6438"/>
    <w:rsid w:val="004B72F1"/>
    <w:rsid w:val="004C174C"/>
    <w:rsid w:val="004D0664"/>
    <w:rsid w:val="004D0D43"/>
    <w:rsid w:val="004D3D94"/>
    <w:rsid w:val="004D5454"/>
    <w:rsid w:val="004F7535"/>
    <w:rsid w:val="00527AED"/>
    <w:rsid w:val="00532F3B"/>
    <w:rsid w:val="00537D07"/>
    <w:rsid w:val="00546F74"/>
    <w:rsid w:val="005621D3"/>
    <w:rsid w:val="005744A4"/>
    <w:rsid w:val="00576A4D"/>
    <w:rsid w:val="00576C4E"/>
    <w:rsid w:val="00581F94"/>
    <w:rsid w:val="005863E5"/>
    <w:rsid w:val="005A1ACA"/>
    <w:rsid w:val="005B4AD6"/>
    <w:rsid w:val="005B6340"/>
    <w:rsid w:val="005C13CA"/>
    <w:rsid w:val="005C3E0B"/>
    <w:rsid w:val="005D0DE9"/>
    <w:rsid w:val="005D5BC5"/>
    <w:rsid w:val="005E4C78"/>
    <w:rsid w:val="005E546F"/>
    <w:rsid w:val="005F47F3"/>
    <w:rsid w:val="005F564B"/>
    <w:rsid w:val="005F7AAC"/>
    <w:rsid w:val="0060110E"/>
    <w:rsid w:val="00607486"/>
    <w:rsid w:val="00636DA7"/>
    <w:rsid w:val="00637BE1"/>
    <w:rsid w:val="006673FB"/>
    <w:rsid w:val="00673587"/>
    <w:rsid w:val="00673E45"/>
    <w:rsid w:val="00673FDE"/>
    <w:rsid w:val="00680E5B"/>
    <w:rsid w:val="00681C3F"/>
    <w:rsid w:val="00683068"/>
    <w:rsid w:val="00692D0A"/>
    <w:rsid w:val="00694BFE"/>
    <w:rsid w:val="006972BA"/>
    <w:rsid w:val="006A3A0D"/>
    <w:rsid w:val="006C1101"/>
    <w:rsid w:val="006C42B8"/>
    <w:rsid w:val="006C4654"/>
    <w:rsid w:val="006C71FB"/>
    <w:rsid w:val="006D2425"/>
    <w:rsid w:val="006D5150"/>
    <w:rsid w:val="006D5572"/>
    <w:rsid w:val="006E4CF1"/>
    <w:rsid w:val="006F0947"/>
    <w:rsid w:val="006F306B"/>
    <w:rsid w:val="006F4CAB"/>
    <w:rsid w:val="006F690F"/>
    <w:rsid w:val="006F72C6"/>
    <w:rsid w:val="00701B13"/>
    <w:rsid w:val="00701E79"/>
    <w:rsid w:val="00702D5D"/>
    <w:rsid w:val="00707E43"/>
    <w:rsid w:val="00734174"/>
    <w:rsid w:val="00742176"/>
    <w:rsid w:val="00750FC1"/>
    <w:rsid w:val="007529B2"/>
    <w:rsid w:val="00780569"/>
    <w:rsid w:val="00782012"/>
    <w:rsid w:val="007835AA"/>
    <w:rsid w:val="007914D5"/>
    <w:rsid w:val="007A5CCC"/>
    <w:rsid w:val="007B5EB2"/>
    <w:rsid w:val="007C0F83"/>
    <w:rsid w:val="007D0AF0"/>
    <w:rsid w:val="007D0B5A"/>
    <w:rsid w:val="007D27E7"/>
    <w:rsid w:val="007D3E4A"/>
    <w:rsid w:val="007D79D0"/>
    <w:rsid w:val="007E0075"/>
    <w:rsid w:val="007E3D5C"/>
    <w:rsid w:val="007E3FDA"/>
    <w:rsid w:val="007F5EC9"/>
    <w:rsid w:val="00804776"/>
    <w:rsid w:val="00805BD6"/>
    <w:rsid w:val="0081681C"/>
    <w:rsid w:val="00816C86"/>
    <w:rsid w:val="00820495"/>
    <w:rsid w:val="00820F55"/>
    <w:rsid w:val="00825661"/>
    <w:rsid w:val="00835620"/>
    <w:rsid w:val="00842D37"/>
    <w:rsid w:val="0084373D"/>
    <w:rsid w:val="0084526A"/>
    <w:rsid w:val="008577CA"/>
    <w:rsid w:val="00867196"/>
    <w:rsid w:val="00873685"/>
    <w:rsid w:val="008747A2"/>
    <w:rsid w:val="0087495F"/>
    <w:rsid w:val="00875F3E"/>
    <w:rsid w:val="00876130"/>
    <w:rsid w:val="008762E4"/>
    <w:rsid w:val="00876AD8"/>
    <w:rsid w:val="00880010"/>
    <w:rsid w:val="00880874"/>
    <w:rsid w:val="00893F51"/>
    <w:rsid w:val="008A2AFE"/>
    <w:rsid w:val="008A58C0"/>
    <w:rsid w:val="008A65A0"/>
    <w:rsid w:val="008C6A31"/>
    <w:rsid w:val="008C7CFB"/>
    <w:rsid w:val="008D34A7"/>
    <w:rsid w:val="008D7B09"/>
    <w:rsid w:val="008F1756"/>
    <w:rsid w:val="008F2EAB"/>
    <w:rsid w:val="008F3B97"/>
    <w:rsid w:val="009004EB"/>
    <w:rsid w:val="00900641"/>
    <w:rsid w:val="00900748"/>
    <w:rsid w:val="009070BF"/>
    <w:rsid w:val="009102B7"/>
    <w:rsid w:val="00912424"/>
    <w:rsid w:val="00926826"/>
    <w:rsid w:val="0093364C"/>
    <w:rsid w:val="009343BE"/>
    <w:rsid w:val="00934727"/>
    <w:rsid w:val="00952796"/>
    <w:rsid w:val="00954FFC"/>
    <w:rsid w:val="00963099"/>
    <w:rsid w:val="0097101E"/>
    <w:rsid w:val="00972EED"/>
    <w:rsid w:val="00984ED5"/>
    <w:rsid w:val="009A0ECF"/>
    <w:rsid w:val="009A5127"/>
    <w:rsid w:val="009B508A"/>
    <w:rsid w:val="009C0D3E"/>
    <w:rsid w:val="009D0841"/>
    <w:rsid w:val="009D6BDC"/>
    <w:rsid w:val="009E1BC2"/>
    <w:rsid w:val="009E3305"/>
    <w:rsid w:val="009E4780"/>
    <w:rsid w:val="009E5FEB"/>
    <w:rsid w:val="009E6CDC"/>
    <w:rsid w:val="009E7C04"/>
    <w:rsid w:val="00A03230"/>
    <w:rsid w:val="00A04ED8"/>
    <w:rsid w:val="00A06FF4"/>
    <w:rsid w:val="00A11553"/>
    <w:rsid w:val="00A1506A"/>
    <w:rsid w:val="00A26938"/>
    <w:rsid w:val="00A272D5"/>
    <w:rsid w:val="00A30A9E"/>
    <w:rsid w:val="00A326DD"/>
    <w:rsid w:val="00A401ED"/>
    <w:rsid w:val="00A404B1"/>
    <w:rsid w:val="00A5008E"/>
    <w:rsid w:val="00A513F1"/>
    <w:rsid w:val="00A5671E"/>
    <w:rsid w:val="00A75C50"/>
    <w:rsid w:val="00A86D3D"/>
    <w:rsid w:val="00A941BC"/>
    <w:rsid w:val="00AA3342"/>
    <w:rsid w:val="00AB0F72"/>
    <w:rsid w:val="00AB2768"/>
    <w:rsid w:val="00AC3BD1"/>
    <w:rsid w:val="00AC7E61"/>
    <w:rsid w:val="00AD7D08"/>
    <w:rsid w:val="00AE3910"/>
    <w:rsid w:val="00AE3B76"/>
    <w:rsid w:val="00AE70FD"/>
    <w:rsid w:val="00AF084D"/>
    <w:rsid w:val="00AF11A0"/>
    <w:rsid w:val="00AF668E"/>
    <w:rsid w:val="00B03D53"/>
    <w:rsid w:val="00B239E0"/>
    <w:rsid w:val="00B3434A"/>
    <w:rsid w:val="00B45518"/>
    <w:rsid w:val="00B47D44"/>
    <w:rsid w:val="00B5464A"/>
    <w:rsid w:val="00B566E8"/>
    <w:rsid w:val="00B637CB"/>
    <w:rsid w:val="00B675A7"/>
    <w:rsid w:val="00B76E27"/>
    <w:rsid w:val="00B775D1"/>
    <w:rsid w:val="00B83923"/>
    <w:rsid w:val="00B87ED4"/>
    <w:rsid w:val="00B905D1"/>
    <w:rsid w:val="00B95085"/>
    <w:rsid w:val="00BB3613"/>
    <w:rsid w:val="00BB7763"/>
    <w:rsid w:val="00BC29AD"/>
    <w:rsid w:val="00BC4F61"/>
    <w:rsid w:val="00BD56CB"/>
    <w:rsid w:val="00BD700B"/>
    <w:rsid w:val="00BE3C79"/>
    <w:rsid w:val="00BE4D64"/>
    <w:rsid w:val="00BF0860"/>
    <w:rsid w:val="00BF45CA"/>
    <w:rsid w:val="00C00AC7"/>
    <w:rsid w:val="00C02D57"/>
    <w:rsid w:val="00C07CA0"/>
    <w:rsid w:val="00C22D2C"/>
    <w:rsid w:val="00C3193E"/>
    <w:rsid w:val="00C33920"/>
    <w:rsid w:val="00C33C16"/>
    <w:rsid w:val="00C363C3"/>
    <w:rsid w:val="00C37768"/>
    <w:rsid w:val="00C4663A"/>
    <w:rsid w:val="00C606E1"/>
    <w:rsid w:val="00C62A9F"/>
    <w:rsid w:val="00C80463"/>
    <w:rsid w:val="00C81FEF"/>
    <w:rsid w:val="00C854EC"/>
    <w:rsid w:val="00C8743D"/>
    <w:rsid w:val="00C90942"/>
    <w:rsid w:val="00C91465"/>
    <w:rsid w:val="00C9273F"/>
    <w:rsid w:val="00C96878"/>
    <w:rsid w:val="00CA1DBB"/>
    <w:rsid w:val="00CA2034"/>
    <w:rsid w:val="00CA30A7"/>
    <w:rsid w:val="00CC0AB5"/>
    <w:rsid w:val="00CC7ADF"/>
    <w:rsid w:val="00CE41AF"/>
    <w:rsid w:val="00CE66F5"/>
    <w:rsid w:val="00D028E7"/>
    <w:rsid w:val="00D1051A"/>
    <w:rsid w:val="00D11C41"/>
    <w:rsid w:val="00D15124"/>
    <w:rsid w:val="00D15240"/>
    <w:rsid w:val="00D17A20"/>
    <w:rsid w:val="00D21074"/>
    <w:rsid w:val="00D216A8"/>
    <w:rsid w:val="00D24FEC"/>
    <w:rsid w:val="00D25328"/>
    <w:rsid w:val="00D25DB1"/>
    <w:rsid w:val="00D31DF7"/>
    <w:rsid w:val="00D322D4"/>
    <w:rsid w:val="00D37DA7"/>
    <w:rsid w:val="00D401CA"/>
    <w:rsid w:val="00D445C7"/>
    <w:rsid w:val="00D60CD2"/>
    <w:rsid w:val="00D60D80"/>
    <w:rsid w:val="00D61E05"/>
    <w:rsid w:val="00D62DE5"/>
    <w:rsid w:val="00D7155A"/>
    <w:rsid w:val="00D828EE"/>
    <w:rsid w:val="00D8338A"/>
    <w:rsid w:val="00D912BE"/>
    <w:rsid w:val="00D959A5"/>
    <w:rsid w:val="00DA479B"/>
    <w:rsid w:val="00DD55BE"/>
    <w:rsid w:val="00DD5BAE"/>
    <w:rsid w:val="00DE1229"/>
    <w:rsid w:val="00DE1766"/>
    <w:rsid w:val="00DE78E8"/>
    <w:rsid w:val="00DF31A4"/>
    <w:rsid w:val="00DF4F3A"/>
    <w:rsid w:val="00E12334"/>
    <w:rsid w:val="00E23867"/>
    <w:rsid w:val="00E35F8F"/>
    <w:rsid w:val="00E36A37"/>
    <w:rsid w:val="00E541A6"/>
    <w:rsid w:val="00E628F2"/>
    <w:rsid w:val="00E66A78"/>
    <w:rsid w:val="00E77DB4"/>
    <w:rsid w:val="00E904B0"/>
    <w:rsid w:val="00E94C0C"/>
    <w:rsid w:val="00EA7243"/>
    <w:rsid w:val="00EB2235"/>
    <w:rsid w:val="00EC0850"/>
    <w:rsid w:val="00EC09BF"/>
    <w:rsid w:val="00EC6340"/>
    <w:rsid w:val="00EC78B7"/>
    <w:rsid w:val="00ED04F3"/>
    <w:rsid w:val="00ED3FA4"/>
    <w:rsid w:val="00ED4C97"/>
    <w:rsid w:val="00ED6443"/>
    <w:rsid w:val="00EE2349"/>
    <w:rsid w:val="00EF3BB4"/>
    <w:rsid w:val="00EF7D37"/>
    <w:rsid w:val="00F03B3E"/>
    <w:rsid w:val="00F151D6"/>
    <w:rsid w:val="00F204CC"/>
    <w:rsid w:val="00F22C50"/>
    <w:rsid w:val="00F24E21"/>
    <w:rsid w:val="00F27CA3"/>
    <w:rsid w:val="00F3644B"/>
    <w:rsid w:val="00F42773"/>
    <w:rsid w:val="00F45240"/>
    <w:rsid w:val="00F51818"/>
    <w:rsid w:val="00F72533"/>
    <w:rsid w:val="00F83480"/>
    <w:rsid w:val="00F92888"/>
    <w:rsid w:val="00FA4AA6"/>
    <w:rsid w:val="00FA7920"/>
    <w:rsid w:val="00FB42D8"/>
    <w:rsid w:val="00FB5F24"/>
    <w:rsid w:val="00FC7ACB"/>
    <w:rsid w:val="00FD341E"/>
    <w:rsid w:val="00FD5CFC"/>
    <w:rsid w:val="00FD651E"/>
    <w:rsid w:val="00FD68C8"/>
    <w:rsid w:val="00FE2A37"/>
    <w:rsid w:val="00FE6E93"/>
    <w:rsid w:val="00FF3B4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DD62E7E"/>
  <w15:docId w15:val="{FD28971A-133E-4CBB-8A44-A4B78A438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6A4D"/>
    <w:rPr>
      <w:sz w:val="24"/>
    </w:rPr>
  </w:style>
  <w:style w:type="paragraph" w:styleId="Heading1">
    <w:name w:val="heading 1"/>
    <w:basedOn w:val="Normal"/>
    <w:next w:val="Normal"/>
    <w:link w:val="Heading1Char"/>
    <w:uiPriority w:val="99"/>
    <w:qFormat/>
    <w:rsid w:val="006972BA"/>
    <w:pPr>
      <w:keepNext/>
      <w:spacing w:after="240"/>
      <w:outlineLvl w:val="0"/>
    </w:pPr>
    <w:rPr>
      <w:rFonts w:ascii="Arial" w:hAnsi="Arial"/>
      <w:b/>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D27E7"/>
    <w:rPr>
      <w:rFonts w:ascii="Calibri" w:hAnsi="Calibri" w:cs="Times New Roman"/>
      <w:b/>
      <w:bCs/>
      <w:kern w:val="32"/>
      <w:sz w:val="32"/>
    </w:rPr>
  </w:style>
  <w:style w:type="paragraph" w:styleId="Header">
    <w:name w:val="header"/>
    <w:basedOn w:val="Normal"/>
    <w:link w:val="HeaderChar"/>
    <w:uiPriority w:val="99"/>
    <w:rsid w:val="00FE6E93"/>
    <w:pPr>
      <w:tabs>
        <w:tab w:val="center" w:pos="4320"/>
        <w:tab w:val="right" w:pos="8640"/>
      </w:tabs>
    </w:pPr>
  </w:style>
  <w:style w:type="character" w:customStyle="1" w:styleId="HeaderChar">
    <w:name w:val="Header Char"/>
    <w:basedOn w:val="DefaultParagraphFont"/>
    <w:link w:val="Header"/>
    <w:uiPriority w:val="99"/>
    <w:semiHidden/>
    <w:rsid w:val="007D27E7"/>
    <w:rPr>
      <w:rFonts w:cs="Times New Roman"/>
      <w:sz w:val="24"/>
    </w:rPr>
  </w:style>
  <w:style w:type="paragraph" w:styleId="Footer">
    <w:name w:val="footer"/>
    <w:basedOn w:val="Normal"/>
    <w:link w:val="FooterChar"/>
    <w:uiPriority w:val="99"/>
    <w:semiHidden/>
    <w:rsid w:val="00FE6E93"/>
    <w:pPr>
      <w:tabs>
        <w:tab w:val="center" w:pos="4320"/>
        <w:tab w:val="right" w:pos="8640"/>
      </w:tabs>
    </w:pPr>
  </w:style>
  <w:style w:type="character" w:customStyle="1" w:styleId="FooterChar">
    <w:name w:val="Footer Char"/>
    <w:basedOn w:val="DefaultParagraphFont"/>
    <w:link w:val="Footer"/>
    <w:uiPriority w:val="99"/>
    <w:semiHidden/>
    <w:rsid w:val="007D27E7"/>
    <w:rPr>
      <w:rFonts w:cs="Times New Roman"/>
      <w:sz w:val="24"/>
    </w:rPr>
  </w:style>
  <w:style w:type="table" w:styleId="TableGrid">
    <w:name w:val="Table Grid"/>
    <w:basedOn w:val="TableNormal"/>
    <w:uiPriority w:val="99"/>
    <w:rsid w:val="00FE6E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6972BA"/>
    <w:rPr>
      <w:rFonts w:cs="Times New Roman"/>
      <w:color w:val="0000FF"/>
      <w:u w:val="single"/>
    </w:rPr>
  </w:style>
  <w:style w:type="paragraph" w:styleId="BalloonText">
    <w:name w:val="Balloon Text"/>
    <w:basedOn w:val="Normal"/>
    <w:link w:val="BalloonTextChar"/>
    <w:uiPriority w:val="99"/>
    <w:semiHidden/>
    <w:rsid w:val="00952796"/>
    <w:rPr>
      <w:rFonts w:ascii="Tahoma" w:hAnsi="Tahoma" w:cs="Tahoma"/>
      <w:sz w:val="16"/>
      <w:szCs w:val="16"/>
    </w:rPr>
  </w:style>
  <w:style w:type="character" w:customStyle="1" w:styleId="BalloonTextChar">
    <w:name w:val="Balloon Text Char"/>
    <w:basedOn w:val="DefaultParagraphFont"/>
    <w:link w:val="BalloonText"/>
    <w:uiPriority w:val="99"/>
    <w:rsid w:val="00952796"/>
    <w:rPr>
      <w:rFonts w:ascii="Tahoma" w:hAnsi="Tahoma" w:cs="Tahoma"/>
      <w:sz w:val="16"/>
    </w:rPr>
  </w:style>
  <w:style w:type="paragraph" w:styleId="ListParagraph">
    <w:name w:val="List Paragraph"/>
    <w:basedOn w:val="Normal"/>
    <w:uiPriority w:val="34"/>
    <w:qFormat/>
    <w:rsid w:val="00C00AC7"/>
    <w:pPr>
      <w:ind w:left="720"/>
    </w:pPr>
    <w:rPr>
      <w:szCs w:val="24"/>
    </w:rPr>
  </w:style>
  <w:style w:type="character" w:styleId="CommentReference">
    <w:name w:val="annotation reference"/>
    <w:basedOn w:val="DefaultParagraphFont"/>
    <w:uiPriority w:val="99"/>
    <w:semiHidden/>
    <w:rsid w:val="00486C49"/>
    <w:rPr>
      <w:rFonts w:cs="Times New Roman"/>
      <w:sz w:val="16"/>
    </w:rPr>
  </w:style>
  <w:style w:type="paragraph" w:styleId="CommentText">
    <w:name w:val="annotation text"/>
    <w:basedOn w:val="Normal"/>
    <w:link w:val="CommentTextChar"/>
    <w:uiPriority w:val="99"/>
    <w:semiHidden/>
    <w:rsid w:val="00486C49"/>
    <w:rPr>
      <w:sz w:val="20"/>
    </w:rPr>
  </w:style>
  <w:style w:type="character" w:customStyle="1" w:styleId="CommentTextChar">
    <w:name w:val="Comment Text Char"/>
    <w:basedOn w:val="DefaultParagraphFont"/>
    <w:link w:val="CommentText"/>
    <w:uiPriority w:val="99"/>
    <w:semiHidden/>
    <w:rsid w:val="00486C49"/>
    <w:rPr>
      <w:rFonts w:cs="Times New Roman"/>
    </w:rPr>
  </w:style>
  <w:style w:type="paragraph" w:styleId="CommentSubject">
    <w:name w:val="annotation subject"/>
    <w:basedOn w:val="CommentText"/>
    <w:next w:val="CommentText"/>
    <w:link w:val="CommentSubjectChar"/>
    <w:uiPriority w:val="99"/>
    <w:semiHidden/>
    <w:rsid w:val="00486C49"/>
    <w:rPr>
      <w:b/>
      <w:bCs/>
    </w:rPr>
  </w:style>
  <w:style w:type="character" w:customStyle="1" w:styleId="CommentSubjectChar">
    <w:name w:val="Comment Subject Char"/>
    <w:basedOn w:val="CommentTextChar"/>
    <w:link w:val="CommentSubject"/>
    <w:uiPriority w:val="99"/>
    <w:semiHidden/>
    <w:rsid w:val="00486C49"/>
    <w:rPr>
      <w:rFonts w:cs="Times New Roman"/>
      <w:b/>
      <w:bCs/>
    </w:rPr>
  </w:style>
  <w:style w:type="paragraph" w:styleId="PlainText">
    <w:name w:val="Plain Text"/>
    <w:basedOn w:val="Normal"/>
    <w:link w:val="PlainTextChar"/>
    <w:uiPriority w:val="99"/>
    <w:semiHidden/>
    <w:rsid w:val="00486C49"/>
    <w:rPr>
      <w:rFonts w:ascii="Consolas" w:hAnsi="Consolas"/>
      <w:szCs w:val="21"/>
    </w:rPr>
  </w:style>
  <w:style w:type="character" w:customStyle="1" w:styleId="PlainTextChar">
    <w:name w:val="Plain Text Char"/>
    <w:basedOn w:val="DefaultParagraphFont"/>
    <w:link w:val="PlainText"/>
    <w:uiPriority w:val="99"/>
    <w:semiHidden/>
    <w:rsid w:val="00486C49"/>
    <w:rPr>
      <w:rFonts w:ascii="Consolas" w:hAnsi="Consolas" w:cs="Times New Roman"/>
      <w:sz w:val="21"/>
    </w:rPr>
  </w:style>
  <w:style w:type="paragraph" w:styleId="Revision">
    <w:name w:val="Revision"/>
    <w:hidden/>
    <w:uiPriority w:val="99"/>
    <w:semiHidden/>
    <w:rsid w:val="00D61E05"/>
    <w:rPr>
      <w:sz w:val="24"/>
    </w:rPr>
  </w:style>
  <w:style w:type="paragraph" w:styleId="EndnoteText">
    <w:name w:val="endnote text"/>
    <w:basedOn w:val="Normal"/>
    <w:link w:val="EndnoteTextChar"/>
    <w:uiPriority w:val="99"/>
    <w:semiHidden/>
    <w:unhideWhenUsed/>
    <w:rsid w:val="00470A5F"/>
    <w:rPr>
      <w:sz w:val="20"/>
    </w:rPr>
  </w:style>
  <w:style w:type="character" w:customStyle="1" w:styleId="EndnoteTextChar">
    <w:name w:val="Endnote Text Char"/>
    <w:basedOn w:val="DefaultParagraphFont"/>
    <w:link w:val="EndnoteText"/>
    <w:uiPriority w:val="99"/>
    <w:semiHidden/>
    <w:rsid w:val="00470A5F"/>
  </w:style>
  <w:style w:type="character" w:styleId="EndnoteReference">
    <w:name w:val="endnote reference"/>
    <w:basedOn w:val="DefaultParagraphFont"/>
    <w:uiPriority w:val="99"/>
    <w:semiHidden/>
    <w:unhideWhenUsed/>
    <w:rsid w:val="00470A5F"/>
    <w:rPr>
      <w:vertAlign w:val="superscript"/>
    </w:rPr>
  </w:style>
  <w:style w:type="paragraph" w:styleId="FootnoteText">
    <w:name w:val="footnote text"/>
    <w:basedOn w:val="Normal"/>
    <w:link w:val="FootnoteTextChar"/>
    <w:uiPriority w:val="99"/>
    <w:semiHidden/>
    <w:unhideWhenUsed/>
    <w:rsid w:val="00470A5F"/>
    <w:rPr>
      <w:sz w:val="20"/>
    </w:rPr>
  </w:style>
  <w:style w:type="character" w:customStyle="1" w:styleId="FootnoteTextChar">
    <w:name w:val="Footnote Text Char"/>
    <w:basedOn w:val="DefaultParagraphFont"/>
    <w:link w:val="FootnoteText"/>
    <w:uiPriority w:val="99"/>
    <w:semiHidden/>
    <w:rsid w:val="00470A5F"/>
  </w:style>
  <w:style w:type="character" w:styleId="FootnoteReference">
    <w:name w:val="footnote reference"/>
    <w:basedOn w:val="DefaultParagraphFont"/>
    <w:uiPriority w:val="99"/>
    <w:semiHidden/>
    <w:unhideWhenUsed/>
    <w:rsid w:val="00470A5F"/>
    <w:rPr>
      <w:vertAlign w:val="superscript"/>
    </w:rPr>
  </w:style>
  <w:style w:type="paragraph" w:customStyle="1" w:styleId="Default">
    <w:name w:val="Default"/>
    <w:basedOn w:val="Normal"/>
    <w:rsid w:val="00A30A9E"/>
    <w:pPr>
      <w:autoSpaceDE w:val="0"/>
      <w:autoSpaceDN w:val="0"/>
    </w:pPr>
    <w:rPr>
      <w:rFonts w:eastAsiaTheme="minorHAnsi"/>
      <w:color w:val="000000"/>
      <w:szCs w:val="24"/>
    </w:rPr>
  </w:style>
  <w:style w:type="paragraph" w:styleId="BodyText">
    <w:name w:val="Body Text"/>
    <w:basedOn w:val="Normal"/>
    <w:link w:val="BodyTextChar"/>
    <w:rsid w:val="00E77DB4"/>
    <w:pPr>
      <w:tabs>
        <w:tab w:val="left" w:pos="285"/>
      </w:tabs>
      <w:suppressAutoHyphens/>
    </w:pPr>
    <w:rPr>
      <w:sz w:val="22"/>
      <w:lang w:eastAsia="ar-SA"/>
    </w:rPr>
  </w:style>
  <w:style w:type="character" w:customStyle="1" w:styleId="BodyTextChar">
    <w:name w:val="Body Text Char"/>
    <w:basedOn w:val="DefaultParagraphFont"/>
    <w:link w:val="BodyText"/>
    <w:rsid w:val="00E77DB4"/>
    <w:rPr>
      <w:sz w:val="22"/>
      <w:lang w:eastAsia="ar-SA"/>
    </w:rPr>
  </w:style>
  <w:style w:type="character" w:styleId="Mention">
    <w:name w:val="Mention"/>
    <w:basedOn w:val="DefaultParagraphFont"/>
    <w:uiPriority w:val="99"/>
    <w:unhideWhenUsed/>
    <w:rsid w:val="005F7AA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889246">
      <w:bodyDiv w:val="1"/>
      <w:marLeft w:val="0"/>
      <w:marRight w:val="0"/>
      <w:marTop w:val="0"/>
      <w:marBottom w:val="0"/>
      <w:divBdr>
        <w:top w:val="none" w:sz="0" w:space="0" w:color="auto"/>
        <w:left w:val="none" w:sz="0" w:space="0" w:color="auto"/>
        <w:bottom w:val="none" w:sz="0" w:space="0" w:color="auto"/>
        <w:right w:val="none" w:sz="0" w:space="0" w:color="auto"/>
      </w:divBdr>
    </w:div>
    <w:div w:id="509679455">
      <w:bodyDiv w:val="1"/>
      <w:marLeft w:val="0"/>
      <w:marRight w:val="0"/>
      <w:marTop w:val="0"/>
      <w:marBottom w:val="0"/>
      <w:divBdr>
        <w:top w:val="none" w:sz="0" w:space="0" w:color="auto"/>
        <w:left w:val="none" w:sz="0" w:space="0" w:color="auto"/>
        <w:bottom w:val="none" w:sz="0" w:space="0" w:color="auto"/>
        <w:right w:val="none" w:sz="0" w:space="0" w:color="auto"/>
      </w:divBdr>
    </w:div>
    <w:div w:id="1341422369">
      <w:bodyDiv w:val="1"/>
      <w:marLeft w:val="0"/>
      <w:marRight w:val="0"/>
      <w:marTop w:val="0"/>
      <w:marBottom w:val="0"/>
      <w:divBdr>
        <w:top w:val="none" w:sz="0" w:space="0" w:color="auto"/>
        <w:left w:val="none" w:sz="0" w:space="0" w:color="auto"/>
        <w:bottom w:val="none" w:sz="0" w:space="0" w:color="auto"/>
        <w:right w:val="none" w:sz="0" w:space="0" w:color="auto"/>
      </w:divBdr>
    </w:div>
    <w:div w:id="1570112970">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0522CCF1BAA648AE470D58DB7A9530" ma:contentTypeVersion="0" ma:contentTypeDescription="Create a new document." ma:contentTypeScope="" ma:versionID="1ef7a7fa5c290d424bd907adca5ce562">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2B625A-6305-4F53-B6A9-8BC7C0A56A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C7A9B11-9C96-4E32-9066-32D9960F6E0C}">
  <ds:schemaRefs>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2D55A6B9-4D57-4C3B-A7E3-DF2DC02C54F1}">
  <ds:schemaRefs>
    <ds:schemaRef ds:uri="http://schemas.openxmlformats.org/officeDocument/2006/bibliography"/>
  </ds:schemaRefs>
</ds:datastoreItem>
</file>

<file path=customXml/itemProps4.xml><?xml version="1.0" encoding="utf-8"?>
<ds:datastoreItem xmlns:ds="http://schemas.openxmlformats.org/officeDocument/2006/customXml" ds:itemID="{6B63B176-4E29-4A9B-B5D7-A2043772D69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3</Pages>
  <Words>1376</Words>
  <Characters>7845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Internal briefing document templage</vt:lpstr>
    </vt:vector>
  </TitlesOfParts>
  <Company>Employment Security Department</Company>
  <LinksUpToDate>false</LinksUpToDate>
  <CharactersWithSpaces>9203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briefing document templage</dc:title>
  <dc:creator>Sheryl Hutchison</dc:creator>
  <cp:lastModifiedBy>Stoner, Bianca (ESD)</cp:lastModifiedBy>
  <cp:revision>25</cp:revision>
  <cp:lastPrinted>2013-09-24T20:54:00Z</cp:lastPrinted>
  <dcterms:created xsi:type="dcterms:W3CDTF">2017-11-07T16:13:00Z</dcterms:created>
  <dcterms:modified xsi:type="dcterms:W3CDTF">2021-07-30T00:26:00Z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0x010100760522CCF1BAA648AE470D58DB7A9530</vt:lpwstr>
  </property>
  <property fmtid="{D5CDD505-2E9C-101B-9397-08002B2CF9AE}" pid="4" name="xd_Signature">
    <vt:lpwstr/>
  </property>
  <property fmtid="{D5CDD505-2E9C-101B-9397-08002B2CF9AE}" pid="5" name="TemplateUrl">
    <vt:lpwstr/>
  </property>
  <property fmtid="{D5CDD505-2E9C-101B-9397-08002B2CF9AE}" pid="6" name="xd_ProgID">
    <vt:lpwstr/>
  </property>
  <property fmtid="{D5CDD505-2E9C-101B-9397-08002B2CF9AE}" pid="7" name="PublishingStartDate">
    <vt:lpwstr/>
  </property>
  <property fmtid="{D5CDD505-2E9C-101B-9397-08002B2CF9AE}" pid="8" name="PublishingExpirationDate">
    <vt:lpwstr/>
  </property>
</Properties>
</file>