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5F" w:rsidRPr="005F789B" w:rsidRDefault="00C82A5F" w:rsidP="00CD7AE7">
      <w:pPr>
        <w:jc w:val="center"/>
        <w:rPr>
          <w:b/>
          <w:szCs w:val="24"/>
        </w:rPr>
      </w:pPr>
      <w:bookmarkStart w:id="0" w:name="_GoBack"/>
      <w:bookmarkEnd w:id="0"/>
    </w:p>
    <w:p w:rsidR="000A3F87" w:rsidRPr="005F789B" w:rsidRDefault="00661054" w:rsidP="00CD7AE7">
      <w:pPr>
        <w:jc w:val="center"/>
        <w:rPr>
          <w:b/>
          <w:sz w:val="40"/>
          <w:szCs w:val="40"/>
        </w:rPr>
      </w:pPr>
      <w:r w:rsidRPr="005F789B">
        <w:rPr>
          <w:b/>
          <w:sz w:val="40"/>
          <w:szCs w:val="40"/>
        </w:rPr>
        <w:t>Moses Lake, Washington</w:t>
      </w:r>
    </w:p>
    <w:p w:rsidR="00661054" w:rsidRPr="005F789B" w:rsidRDefault="00661054" w:rsidP="00343C61">
      <w:pPr>
        <w:jc w:val="center"/>
        <w:rPr>
          <w:b/>
          <w:sz w:val="40"/>
          <w:szCs w:val="40"/>
        </w:rPr>
      </w:pPr>
      <w:r w:rsidRPr="005F789B">
        <w:rPr>
          <w:b/>
          <w:sz w:val="40"/>
          <w:szCs w:val="40"/>
        </w:rPr>
        <w:t>Outreach Summary</w:t>
      </w:r>
    </w:p>
    <w:p w:rsidR="00661054" w:rsidRPr="00417B5D" w:rsidRDefault="00661054" w:rsidP="005F789B"/>
    <w:p w:rsidR="00661054" w:rsidRPr="00417B5D" w:rsidRDefault="00661054" w:rsidP="005F789B"/>
    <w:p w:rsidR="00F64779" w:rsidRPr="00661054" w:rsidRDefault="008A5924" w:rsidP="00343C61">
      <w:pPr>
        <w:pStyle w:val="Heading2"/>
      </w:pPr>
      <w:r w:rsidRPr="00661054">
        <w:t>Introduction</w:t>
      </w:r>
    </w:p>
    <w:p w:rsidR="008A5924" w:rsidRPr="0004037F" w:rsidRDefault="004808F1" w:rsidP="00864B7D">
      <w:r w:rsidRPr="0004037F">
        <w:t>The Community Outreach Subcommittee of the Governor’s Committee on Disability Issues and Employment (GCDE) h</w:t>
      </w:r>
      <w:r w:rsidR="00015B30" w:rsidRPr="0004037F">
        <w:t xml:space="preserve">eld two meetings in Moses Lake, </w:t>
      </w:r>
      <w:r w:rsidRPr="0004037F">
        <w:t>Washington on May 4</w:t>
      </w:r>
      <w:r w:rsidRPr="0004037F">
        <w:rPr>
          <w:vertAlign w:val="superscript"/>
        </w:rPr>
        <w:t>th</w:t>
      </w:r>
      <w:r w:rsidRPr="0004037F">
        <w:t xml:space="preserve"> and 5</w:t>
      </w:r>
      <w:r w:rsidRPr="0004037F">
        <w:rPr>
          <w:vertAlign w:val="superscript"/>
        </w:rPr>
        <w:t>th</w:t>
      </w:r>
      <w:r w:rsidR="00015B30" w:rsidRPr="005F789B">
        <w:t xml:space="preserve">, </w:t>
      </w:r>
      <w:r w:rsidR="00015B30" w:rsidRPr="0004037F">
        <w:t>2017</w:t>
      </w:r>
      <w:r w:rsidRPr="0004037F">
        <w:t xml:space="preserve">.  </w:t>
      </w:r>
    </w:p>
    <w:p w:rsidR="0013095F" w:rsidRPr="0004037F" w:rsidRDefault="0013095F" w:rsidP="00864B7D"/>
    <w:p w:rsidR="00742881" w:rsidRPr="0004037F" w:rsidRDefault="00B84697" w:rsidP="00864B7D">
      <w:r w:rsidRPr="0004037F">
        <w:t>We want to recognize</w:t>
      </w:r>
      <w:r w:rsidR="00742881" w:rsidRPr="0004037F">
        <w:t xml:space="preserve"> Mayor</w:t>
      </w:r>
      <w:r w:rsidR="002802F3" w:rsidRPr="0004037F">
        <w:t xml:space="preserve"> Tod</w:t>
      </w:r>
      <w:r w:rsidR="00501ABA">
        <w:t>d</w:t>
      </w:r>
      <w:r w:rsidR="002802F3" w:rsidRPr="0004037F">
        <w:t xml:space="preserve"> Voth</w:t>
      </w:r>
      <w:r w:rsidR="00742881" w:rsidRPr="0004037F">
        <w:t xml:space="preserve"> </w:t>
      </w:r>
      <w:r w:rsidR="002802F3" w:rsidRPr="0004037F">
        <w:t>and John Williams,</w:t>
      </w:r>
      <w:r w:rsidR="00742881" w:rsidRPr="0004037F">
        <w:t xml:space="preserve"> City Manager</w:t>
      </w:r>
      <w:r w:rsidR="00501ABA">
        <w:t>,</w:t>
      </w:r>
      <w:r w:rsidR="00742881" w:rsidRPr="0004037F">
        <w:t xml:space="preserve"> for their generosity in providing the City Council Chambers for our Leadership Breakfast. We also </w:t>
      </w:r>
      <w:r w:rsidR="0013095F" w:rsidRPr="0004037F">
        <w:t xml:space="preserve">need </w:t>
      </w:r>
      <w:r w:rsidR="00742881" w:rsidRPr="0004037F">
        <w:t xml:space="preserve">to thank </w:t>
      </w:r>
      <w:r w:rsidR="002802F3" w:rsidRPr="0004037F">
        <w:t>Sophia Guerrero, Executive Secretary</w:t>
      </w:r>
      <w:r w:rsidR="00501ABA">
        <w:t>,</w:t>
      </w:r>
      <w:r w:rsidR="002802F3" w:rsidRPr="0004037F">
        <w:t xml:space="preserve"> for her supp</w:t>
      </w:r>
      <w:r w:rsidR="00ED4942" w:rsidRPr="0004037F">
        <w:t xml:space="preserve">ort and guidance throughout our </w:t>
      </w:r>
      <w:r w:rsidR="002802F3" w:rsidRPr="0004037F">
        <w:t>planning process.</w:t>
      </w:r>
    </w:p>
    <w:p w:rsidR="0013095F" w:rsidRPr="0004037F" w:rsidRDefault="0013095F" w:rsidP="00864B7D"/>
    <w:p w:rsidR="002802F3" w:rsidRPr="00864B7D" w:rsidRDefault="002802F3" w:rsidP="00864B7D">
      <w:r w:rsidRPr="00343C61">
        <w:t xml:space="preserve">Lastly, we </w:t>
      </w:r>
      <w:r w:rsidR="00015B30" w:rsidRPr="00343C61">
        <w:t xml:space="preserve">wish </w:t>
      </w:r>
      <w:r w:rsidRPr="00864B7D">
        <w:t xml:space="preserve">to </w:t>
      </w:r>
      <w:r w:rsidR="00B84697" w:rsidRPr="00864B7D">
        <w:t xml:space="preserve">recognize </w:t>
      </w:r>
      <w:r w:rsidRPr="00864B7D">
        <w:t>S</w:t>
      </w:r>
      <w:r w:rsidR="00CB58BE" w:rsidRPr="00864B7D">
        <w:t>i</w:t>
      </w:r>
      <w:r w:rsidRPr="00864B7D">
        <w:t xml:space="preserve">lvie </w:t>
      </w:r>
      <w:r w:rsidR="00CB58BE" w:rsidRPr="00864B7D">
        <w:t xml:space="preserve">Valdez, Director for SL Start </w:t>
      </w:r>
      <w:r w:rsidR="00D53BAC" w:rsidRPr="00864B7D">
        <w:t xml:space="preserve">- </w:t>
      </w:r>
      <w:r w:rsidR="00CB58BE" w:rsidRPr="00864B7D">
        <w:t xml:space="preserve">Moses Lake, for </w:t>
      </w:r>
      <w:r w:rsidR="00D53BAC" w:rsidRPr="00864B7D">
        <w:t xml:space="preserve">being our local liaison and for </w:t>
      </w:r>
      <w:r w:rsidR="00CB58BE" w:rsidRPr="00864B7D">
        <w:t>his direction and leadership</w:t>
      </w:r>
      <w:r w:rsidR="00D53BAC" w:rsidRPr="00864B7D">
        <w:t xml:space="preserve"> in guiding our advance team</w:t>
      </w:r>
      <w:r w:rsidR="00CB58BE" w:rsidRPr="00864B7D">
        <w:t>.  Silvi</w:t>
      </w:r>
      <w:r w:rsidR="00ED4942" w:rsidRPr="00864B7D">
        <w:t>e was instrumental in making</w:t>
      </w:r>
      <w:r w:rsidR="00CB58BE" w:rsidRPr="00864B7D">
        <w:t xml:space="preserve"> </w:t>
      </w:r>
      <w:r w:rsidR="00D53BAC" w:rsidRPr="00864B7D">
        <w:t xml:space="preserve">several </w:t>
      </w:r>
      <w:r w:rsidR="00CB58BE" w:rsidRPr="00864B7D">
        <w:t>introductions to managers and staff with local disability organizations.</w:t>
      </w:r>
    </w:p>
    <w:p w:rsidR="000B01BC" w:rsidRDefault="000B01BC" w:rsidP="00864B7D"/>
    <w:p w:rsidR="00714719" w:rsidRDefault="00714719" w:rsidP="00343C61">
      <w:r>
        <w:t>The following report represents a summary of the issues discussed.  Suggested actions and resources are provided.</w:t>
      </w:r>
      <w:r w:rsidR="00965904">
        <w:t xml:space="preserve"> </w:t>
      </w:r>
      <w:r>
        <w:t xml:space="preserve"> </w:t>
      </w:r>
      <w:r w:rsidRPr="0004037F">
        <w:t>A list of meeting attendees who provided their contact information is included.</w:t>
      </w:r>
    </w:p>
    <w:p w:rsidR="00714719" w:rsidRPr="0004037F" w:rsidRDefault="00714719" w:rsidP="00864B7D"/>
    <w:p w:rsidR="00ED4942" w:rsidRPr="0004037F" w:rsidRDefault="00ED4942" w:rsidP="00864B7D">
      <w:pPr>
        <w:pStyle w:val="Heading2"/>
      </w:pPr>
      <w:r w:rsidRPr="0004037F">
        <w:t>Outreach</w:t>
      </w:r>
    </w:p>
    <w:p w:rsidR="00ED4942" w:rsidRPr="0004037F" w:rsidRDefault="00ED4942" w:rsidP="00864B7D">
      <w:r w:rsidRPr="0004037F">
        <w:t xml:space="preserve">To encourage community attendance and leadership participation, an advance team visited Moses Lake and met with local elected officials, disability advocates and staff with disability organizations.  A large mailing inviting stakeholders to attend the Town Hall meeting was sent and we worked with local radio and print media to publish/air the </w:t>
      </w:r>
      <w:r w:rsidR="00D53BAC" w:rsidRPr="0004037F">
        <w:t xml:space="preserve">meeting </w:t>
      </w:r>
      <w:r w:rsidRPr="0004037F">
        <w:t xml:space="preserve">announcement. </w:t>
      </w:r>
    </w:p>
    <w:p w:rsidR="0013095F" w:rsidRPr="0004037F" w:rsidRDefault="0013095F" w:rsidP="00864B7D"/>
    <w:p w:rsidR="00642D1A" w:rsidRPr="00343C61" w:rsidRDefault="00ED4942" w:rsidP="00864B7D">
      <w:pPr>
        <w:pStyle w:val="Heading3"/>
      </w:pPr>
      <w:r w:rsidRPr="00343C61">
        <w:t>Grant County Demographics</w:t>
      </w:r>
    </w:p>
    <w:p w:rsidR="00ED4942" w:rsidRPr="0004037F" w:rsidRDefault="00015B30" w:rsidP="00864B7D">
      <w:r w:rsidRPr="0004037F">
        <w:t xml:space="preserve">As of 2016 </w:t>
      </w:r>
      <w:r w:rsidR="00ED4942" w:rsidRPr="0004037F">
        <w:t>the population estimate for Grant County</w:t>
      </w:r>
      <w:r w:rsidRPr="0004037F">
        <w:t xml:space="preserve"> is 93,546.  I</w:t>
      </w:r>
      <w:r w:rsidR="00ED4942" w:rsidRPr="0004037F">
        <w:t xml:space="preserve">t is the fourth–largest county by area in Washington and is </w:t>
      </w:r>
      <w:r w:rsidRPr="0004037F">
        <w:t xml:space="preserve">the </w:t>
      </w:r>
      <w:r w:rsidR="00ED4942" w:rsidRPr="0004037F">
        <w:t>14</w:t>
      </w:r>
      <w:r w:rsidR="00ED4942" w:rsidRPr="0004037F">
        <w:rPr>
          <w:vertAlign w:val="superscript"/>
        </w:rPr>
        <w:t>th</w:t>
      </w:r>
      <w:r w:rsidR="00ED4942" w:rsidRPr="0004037F">
        <w:t xml:space="preserve"> largest by population.  The county seat is Ephrata and the largest city is Moses Lake.</w:t>
      </w:r>
    </w:p>
    <w:p w:rsidR="00B56E27" w:rsidRPr="0004037F" w:rsidRDefault="00ED4942" w:rsidP="00864B7D">
      <w:pPr>
        <w:pStyle w:val="Heading3"/>
        <w:rPr>
          <w:sz w:val="20"/>
        </w:rPr>
      </w:pPr>
      <w:r w:rsidRPr="0004037F">
        <w:lastRenderedPageBreak/>
        <w:t>Local Success Stories</w:t>
      </w:r>
    </w:p>
    <w:p w:rsidR="00B56E27" w:rsidRPr="0004037F" w:rsidRDefault="00B56E27" w:rsidP="005F789B">
      <w:pPr>
        <w:pStyle w:val="ListParagraph"/>
        <w:numPr>
          <w:ilvl w:val="0"/>
          <w:numId w:val="6"/>
        </w:numPr>
      </w:pPr>
      <w:r w:rsidRPr="0004037F">
        <w:t>Collectively the Moses Lake community successfully search</w:t>
      </w:r>
      <w:r w:rsidR="00D53BAC" w:rsidRPr="0004037F">
        <w:t>es</w:t>
      </w:r>
      <w:r w:rsidRPr="0004037F">
        <w:t>, applies and obtains gran</w:t>
      </w:r>
      <w:r w:rsidR="00D53BAC" w:rsidRPr="0004037F">
        <w:t>t</w:t>
      </w:r>
      <w:r w:rsidRPr="0004037F">
        <w:t xml:space="preserve"> funding for a variety of </w:t>
      </w:r>
      <w:r w:rsidR="00D53BAC" w:rsidRPr="0004037F">
        <w:t xml:space="preserve">disability related </w:t>
      </w:r>
      <w:r w:rsidRPr="0004037F">
        <w:t xml:space="preserve">programs and services. </w:t>
      </w:r>
    </w:p>
    <w:p w:rsidR="00B56E27" w:rsidRPr="0004037F" w:rsidRDefault="00B56E27" w:rsidP="005F789B">
      <w:pPr>
        <w:pStyle w:val="ListParagraph"/>
      </w:pPr>
    </w:p>
    <w:p w:rsidR="00ED4942" w:rsidRPr="0004037F" w:rsidRDefault="00015B30" w:rsidP="005F789B">
      <w:pPr>
        <w:pStyle w:val="ListParagraph"/>
        <w:numPr>
          <w:ilvl w:val="0"/>
          <w:numId w:val="6"/>
        </w:numPr>
      </w:pPr>
      <w:r w:rsidRPr="0004037F">
        <w:t>The County Courth</w:t>
      </w:r>
      <w:r w:rsidR="00ED4942" w:rsidRPr="0004037F">
        <w:t xml:space="preserve">ouse is undergoing </w:t>
      </w:r>
      <w:r w:rsidR="00D53BAC" w:rsidRPr="0004037F">
        <w:t xml:space="preserve">an extensive renovation process </w:t>
      </w:r>
      <w:r w:rsidR="00ED4942" w:rsidRPr="0004037F">
        <w:t>updating the</w:t>
      </w:r>
      <w:r w:rsidR="00D53BAC" w:rsidRPr="0004037F">
        <w:t xml:space="preserve">ir </w:t>
      </w:r>
      <w:r w:rsidR="00ED4942" w:rsidRPr="0004037F">
        <w:t xml:space="preserve">accessibility </w:t>
      </w:r>
      <w:r w:rsidR="00D53BAC" w:rsidRPr="0004037F">
        <w:t xml:space="preserve">features </w:t>
      </w:r>
      <w:r w:rsidR="00ED4942" w:rsidRPr="0004037F">
        <w:t xml:space="preserve">for the route of travel, entrances, elevators and offices to be ADA compliant </w:t>
      </w:r>
      <w:r w:rsidR="00D53BAC" w:rsidRPr="0004037F">
        <w:t xml:space="preserve">making </w:t>
      </w:r>
      <w:r w:rsidR="00ED4942" w:rsidRPr="0004037F">
        <w:t>it easier for people to get to and use the services they need.</w:t>
      </w:r>
    </w:p>
    <w:p w:rsidR="00ED4942" w:rsidRPr="0004037F" w:rsidRDefault="00ED4942" w:rsidP="005F789B">
      <w:pPr>
        <w:pStyle w:val="ListParagraph"/>
      </w:pPr>
    </w:p>
    <w:p w:rsidR="00ED4942" w:rsidRPr="0004037F" w:rsidRDefault="00ED4942" w:rsidP="005F789B">
      <w:pPr>
        <w:pStyle w:val="ListParagraph"/>
        <w:numPr>
          <w:ilvl w:val="0"/>
          <w:numId w:val="6"/>
        </w:numPr>
      </w:pPr>
      <w:r w:rsidRPr="0004037F">
        <w:t xml:space="preserve">The City of Moses Lake is using funds from the Complete Streets Program and money budgeted by the City Council to address wheelchair ramps that are </w:t>
      </w:r>
      <w:r w:rsidR="00015B30" w:rsidRPr="0004037F">
        <w:t xml:space="preserve">out </w:t>
      </w:r>
      <w:r w:rsidRPr="0004037F">
        <w:t xml:space="preserve">of compliance.  They plan to address 77 ramps this year.  They are also installing 11 audible </w:t>
      </w:r>
      <w:r w:rsidR="005D7FA0" w:rsidRPr="0004037F">
        <w:t xml:space="preserve">pedestrian signals </w:t>
      </w:r>
      <w:r w:rsidR="00382FDD">
        <w:t>because of</w:t>
      </w:r>
      <w:r w:rsidR="005D7FA0" w:rsidRPr="0004037F">
        <w:t xml:space="preserve"> their public outreach.</w:t>
      </w:r>
    </w:p>
    <w:p w:rsidR="00ED4942" w:rsidRPr="0004037F" w:rsidRDefault="00ED4942" w:rsidP="005F789B">
      <w:pPr>
        <w:pStyle w:val="ListParagraph"/>
      </w:pPr>
    </w:p>
    <w:p w:rsidR="00234AD6" w:rsidRPr="0004037F" w:rsidRDefault="00D53BAC" w:rsidP="005F789B">
      <w:pPr>
        <w:pStyle w:val="ListParagraph"/>
        <w:numPr>
          <w:ilvl w:val="0"/>
          <w:numId w:val="6"/>
        </w:numPr>
      </w:pPr>
      <w:r w:rsidRPr="0004037F">
        <w:t xml:space="preserve">SL Start - Moses Lake </w:t>
      </w:r>
      <w:r w:rsidR="00ED4942" w:rsidRPr="0004037F">
        <w:t xml:space="preserve">received additional grant funding to provide services available through the Individual and Family Services waiver.  </w:t>
      </w:r>
      <w:r w:rsidR="00015B30" w:rsidRPr="0004037F">
        <w:t>Currently t</w:t>
      </w:r>
      <w:r w:rsidR="00ED4942" w:rsidRPr="0004037F">
        <w:t xml:space="preserve">hey are in the staff training phase and more information will be available soon. </w:t>
      </w:r>
    </w:p>
    <w:p w:rsidR="00234AD6" w:rsidRPr="0004037F" w:rsidRDefault="00234AD6" w:rsidP="005F789B">
      <w:pPr>
        <w:pStyle w:val="ListParagraph"/>
      </w:pPr>
    </w:p>
    <w:p w:rsidR="00ED4942" w:rsidRPr="0004037F" w:rsidRDefault="00ED4942" w:rsidP="005F789B">
      <w:pPr>
        <w:pStyle w:val="ListParagraph"/>
        <w:numPr>
          <w:ilvl w:val="0"/>
          <w:numId w:val="6"/>
        </w:numPr>
      </w:pPr>
      <w:r w:rsidRPr="0004037F">
        <w:t xml:space="preserve">Moses Lake School District </w:t>
      </w:r>
      <w:r w:rsidR="00D53BAC" w:rsidRPr="0004037F">
        <w:t>operates The Summit Program which is an</w:t>
      </w:r>
      <w:r w:rsidRPr="0004037F">
        <w:t xml:space="preserve"> employment program for students with disabilities who are 18 to 21 years of age.  Students are placed in </w:t>
      </w:r>
      <w:r w:rsidR="00BA4933" w:rsidRPr="0004037F">
        <w:t xml:space="preserve">a variety of </w:t>
      </w:r>
      <w:r w:rsidRPr="0004037F">
        <w:t xml:space="preserve">jobs around the community.  </w:t>
      </w:r>
    </w:p>
    <w:p w:rsidR="00523122" w:rsidRPr="0004037F" w:rsidRDefault="00523122" w:rsidP="005F789B">
      <w:pPr>
        <w:pStyle w:val="ListParagraph"/>
      </w:pPr>
    </w:p>
    <w:p w:rsidR="00ED4942" w:rsidRDefault="00ED4942" w:rsidP="005F789B">
      <w:pPr>
        <w:pStyle w:val="ListParagraph"/>
        <w:numPr>
          <w:ilvl w:val="0"/>
          <w:numId w:val="6"/>
        </w:numPr>
      </w:pPr>
      <w:r w:rsidRPr="0004037F">
        <w:t xml:space="preserve">Big Bend Community College in partnership with the Division of Vocational Rehabilitation </w:t>
      </w:r>
      <w:r w:rsidR="005D7FA0" w:rsidRPr="0004037F">
        <w:t xml:space="preserve">(DVR) </w:t>
      </w:r>
      <w:r w:rsidRPr="0004037F">
        <w:t>and the Moses Lake School District is offering a summer program for student</w:t>
      </w:r>
      <w:r w:rsidR="00530746" w:rsidRPr="0004037F">
        <w:t>s</w:t>
      </w:r>
      <w:r w:rsidRPr="0004037F">
        <w:t xml:space="preserve"> with disabilities.  Students between the ages of 16 and 21 can attend a 4 to 5 week program focused on work and future careers</w:t>
      </w:r>
      <w:r w:rsidR="00530746" w:rsidRPr="0004037F">
        <w:t xml:space="preserve"> </w:t>
      </w:r>
      <w:r w:rsidR="00530746" w:rsidRPr="0004037F">
        <w:rPr>
          <w:u w:val="single"/>
        </w:rPr>
        <w:t>at no cost</w:t>
      </w:r>
      <w:r w:rsidRPr="0004037F">
        <w:t>.  Students can also earn high school credits for attending.</w:t>
      </w:r>
    </w:p>
    <w:p w:rsidR="00714719" w:rsidRDefault="00714719" w:rsidP="005F789B"/>
    <w:p w:rsidR="001C4334" w:rsidRDefault="001C4334" w:rsidP="005F789B"/>
    <w:p w:rsidR="00714719" w:rsidRDefault="00EF0337" w:rsidP="005F789B">
      <w:pPr>
        <w:pStyle w:val="Heading2"/>
      </w:pPr>
      <w:r>
        <w:t xml:space="preserve">Town Hall </w:t>
      </w:r>
      <w:r w:rsidR="00714719">
        <w:t>Meeting Summary</w:t>
      </w:r>
    </w:p>
    <w:p w:rsidR="00724E39" w:rsidRPr="0004037F" w:rsidRDefault="00724E39" w:rsidP="00864B7D">
      <w:r w:rsidRPr="0004037F">
        <w:t xml:space="preserve">Meeting participants represented a diverse cross section of the community including people with disabilities, family members, service providers, and elected officials.  We had 22 attendees at the Town Hall Forum and 25 attendees at the Leadership Breakfast.  Although discussion topics were broad, </w:t>
      </w:r>
      <w:r w:rsidR="00EF3528" w:rsidRPr="0004037F">
        <w:t>there was an emphasis on school-to-</w:t>
      </w:r>
      <w:r w:rsidRPr="0004037F">
        <w:t xml:space="preserve">work transition services, access to mental health services, and connecting people to existing programs and services. </w:t>
      </w:r>
    </w:p>
    <w:p w:rsidR="00724E39" w:rsidRPr="0004037F" w:rsidRDefault="00724E39" w:rsidP="00864B7D"/>
    <w:p w:rsidR="008A512D" w:rsidRPr="0004037F" w:rsidRDefault="008A512D" w:rsidP="00864B7D">
      <w:r w:rsidRPr="0004037F">
        <w:t>During the course of our meetings participants were open to possibilities and excited about making new connections.  Action items were identified and commitments were made to continue the discussion to improve programs and services</w:t>
      </w:r>
      <w:r w:rsidR="00530746" w:rsidRPr="0004037F">
        <w:t xml:space="preserve"> for individuals with disabilities</w:t>
      </w:r>
      <w:r w:rsidRPr="0004037F">
        <w:t xml:space="preserve">.  </w:t>
      </w:r>
    </w:p>
    <w:p w:rsidR="006225E7" w:rsidRPr="0004037F" w:rsidRDefault="006225E7" w:rsidP="00864B7D"/>
    <w:p w:rsidR="00FC50FB" w:rsidRPr="0004037F" w:rsidRDefault="00EF3528" w:rsidP="00864B7D">
      <w:r w:rsidRPr="0004037F">
        <w:t xml:space="preserve">Whether </w:t>
      </w:r>
      <w:r w:rsidR="004D2EBB" w:rsidRPr="0004037F">
        <w:t>address</w:t>
      </w:r>
      <w:r w:rsidRPr="0004037F">
        <w:t>ing</w:t>
      </w:r>
      <w:r w:rsidR="004D2EBB" w:rsidRPr="0004037F">
        <w:t xml:space="preserve"> housing</w:t>
      </w:r>
      <w:r w:rsidR="00724E39" w:rsidRPr="0004037F">
        <w:t xml:space="preserve"> options</w:t>
      </w:r>
      <w:r w:rsidR="004D2EBB" w:rsidRPr="0004037F">
        <w:t>, employment</w:t>
      </w:r>
      <w:r w:rsidR="00724E39" w:rsidRPr="0004037F">
        <w:t xml:space="preserve"> opportunities</w:t>
      </w:r>
      <w:r w:rsidR="004D2EBB" w:rsidRPr="0004037F">
        <w:t xml:space="preserve">, mental health services or </w:t>
      </w:r>
      <w:r w:rsidR="003E19DE" w:rsidRPr="0004037F">
        <w:t xml:space="preserve">access to transportation, two common threads </w:t>
      </w:r>
      <w:r w:rsidR="00AD5AEA" w:rsidRPr="0004037F">
        <w:t>emerge</w:t>
      </w:r>
      <w:r w:rsidRPr="0004037F">
        <w:t>d</w:t>
      </w:r>
      <w:r w:rsidR="003E19DE" w:rsidRPr="0004037F">
        <w:t>: 1)</w:t>
      </w:r>
      <w:r w:rsidR="00AD5AEA" w:rsidRPr="0004037F">
        <w:t xml:space="preserve"> services are available but there is insuffi</w:t>
      </w:r>
      <w:r w:rsidR="00FC50FB" w:rsidRPr="0004037F">
        <w:t>ci</w:t>
      </w:r>
      <w:r w:rsidR="00AD5AEA" w:rsidRPr="0004037F">
        <w:t xml:space="preserve">ent funding to </w:t>
      </w:r>
      <w:r w:rsidR="00724E39" w:rsidRPr="0004037F">
        <w:t>assist</w:t>
      </w:r>
      <w:r w:rsidR="00AD5AEA" w:rsidRPr="0004037F">
        <w:t xml:space="preserve"> everyone who is in need</w:t>
      </w:r>
      <w:r w:rsidRPr="0004037F">
        <w:t>,</w:t>
      </w:r>
      <w:r w:rsidR="00AD5AEA" w:rsidRPr="0004037F">
        <w:t xml:space="preserve"> and 2) many people are unaware of the</w:t>
      </w:r>
      <w:r w:rsidR="00ED4942" w:rsidRPr="0004037F">
        <w:t xml:space="preserve"> services currently available in the community. </w:t>
      </w:r>
    </w:p>
    <w:p w:rsidR="00B55D6E" w:rsidRPr="00C37B0C" w:rsidRDefault="00B55D6E" w:rsidP="00864B7D">
      <w:pPr>
        <w:pStyle w:val="Heading3"/>
      </w:pPr>
      <w:r w:rsidRPr="00C37B0C">
        <w:lastRenderedPageBreak/>
        <w:t>Employment</w:t>
      </w:r>
    </w:p>
    <w:p w:rsidR="008602E5" w:rsidRPr="00343C61" w:rsidRDefault="008602E5" w:rsidP="00864B7D">
      <w:pPr>
        <w:pStyle w:val="Heading4"/>
      </w:pPr>
      <w:r w:rsidRPr="00343C61">
        <w:t>Participant Comments</w:t>
      </w:r>
    </w:p>
    <w:p w:rsidR="008602E5" w:rsidRPr="0004037F" w:rsidRDefault="008602E5" w:rsidP="00864B7D"/>
    <w:p w:rsidR="008602E5" w:rsidRPr="0004037F" w:rsidRDefault="00EF3528" w:rsidP="00864B7D">
      <w:r w:rsidRPr="0004037F">
        <w:t>Dawn is an E</w:t>
      </w:r>
      <w:r w:rsidR="00D357EA" w:rsidRPr="0004037F">
        <w:t>mp</w:t>
      </w:r>
      <w:r w:rsidRPr="0004037F">
        <w:t>loyment Connections Coordinator;</w:t>
      </w:r>
      <w:r w:rsidR="00D357EA" w:rsidRPr="0004037F">
        <w:t xml:space="preserve"> </w:t>
      </w:r>
      <w:r w:rsidR="00724E39" w:rsidRPr="0004037F">
        <w:t xml:space="preserve">she assists </w:t>
      </w:r>
      <w:r w:rsidR="00D357EA" w:rsidRPr="0004037F">
        <w:t xml:space="preserve">people with mental illness to become employed.  One of her primary concerns is the stigma </w:t>
      </w:r>
      <w:r w:rsidR="007347C0" w:rsidRPr="0004037F">
        <w:t>and mis</w:t>
      </w:r>
      <w:r w:rsidR="000E7674" w:rsidRPr="0004037F">
        <w:t xml:space="preserve">conceptions </w:t>
      </w:r>
      <w:r w:rsidR="0042036A" w:rsidRPr="0004037F">
        <w:t xml:space="preserve">people have about hiring individuals with mental illness.  </w:t>
      </w:r>
      <w:r w:rsidR="00724E39" w:rsidRPr="0004037F">
        <w:t>May is Mental H</w:t>
      </w:r>
      <w:r w:rsidR="00ED4942" w:rsidRPr="0004037F">
        <w:t>ealth</w:t>
      </w:r>
      <w:r w:rsidR="0035151F" w:rsidRPr="0004037F">
        <w:t xml:space="preserve"> Awareness Month </w:t>
      </w:r>
      <w:r w:rsidR="00ED4942" w:rsidRPr="0004037F">
        <w:t xml:space="preserve">and </w:t>
      </w:r>
      <w:r w:rsidR="00724E39" w:rsidRPr="0004037F">
        <w:t xml:space="preserve">her agency </w:t>
      </w:r>
      <w:r w:rsidR="00AA3ADE" w:rsidRPr="0004037F">
        <w:t xml:space="preserve">is </w:t>
      </w:r>
      <w:r w:rsidR="0035151F" w:rsidRPr="0004037F">
        <w:t xml:space="preserve">conducting additional outreach </w:t>
      </w:r>
      <w:r w:rsidR="00AA3ADE" w:rsidRPr="0004037F">
        <w:t xml:space="preserve">activities to talk about depression and suicide </w:t>
      </w:r>
      <w:r w:rsidR="0035151F" w:rsidRPr="0004037F">
        <w:t>during the month</w:t>
      </w:r>
      <w:r w:rsidR="00AA3ADE" w:rsidRPr="0004037F">
        <w:t xml:space="preserve">.  </w:t>
      </w:r>
    </w:p>
    <w:p w:rsidR="0042036A" w:rsidRPr="0004037F" w:rsidRDefault="0042036A" w:rsidP="00864B7D"/>
    <w:p w:rsidR="003843E0" w:rsidRPr="0004037F" w:rsidRDefault="00A77A6D" w:rsidP="00864B7D">
      <w:r w:rsidRPr="0004037F">
        <w:t xml:space="preserve">Dora </w:t>
      </w:r>
      <w:r w:rsidR="00E962A9" w:rsidRPr="0004037F">
        <w:t>works in</w:t>
      </w:r>
      <w:r w:rsidR="00ED4942" w:rsidRPr="0004037F">
        <w:t xml:space="preserve"> the job placement field and</w:t>
      </w:r>
      <w:r w:rsidR="00E962A9" w:rsidRPr="0004037F">
        <w:t xml:space="preserve"> deals with employers who tell her straight out that they don’t hire anyone with disabilities. </w:t>
      </w:r>
    </w:p>
    <w:p w:rsidR="0089039D" w:rsidRPr="0004037F" w:rsidRDefault="0089039D" w:rsidP="00864B7D"/>
    <w:p w:rsidR="00E762F0" w:rsidRPr="0004037F" w:rsidRDefault="00560116" w:rsidP="00864B7D">
      <w:r w:rsidRPr="0004037F">
        <w:t xml:space="preserve">Dawn and Silvie </w:t>
      </w:r>
      <w:r w:rsidR="00ED4942" w:rsidRPr="0004037F">
        <w:t>explained the key to</w:t>
      </w:r>
      <w:r w:rsidR="00ED4942" w:rsidRPr="0004037F">
        <w:rPr>
          <w:b/>
        </w:rPr>
        <w:t xml:space="preserve"> </w:t>
      </w:r>
      <w:r w:rsidR="00E962A9" w:rsidRPr="0004037F">
        <w:t>their success</w:t>
      </w:r>
      <w:r w:rsidR="00E762F0" w:rsidRPr="0004037F">
        <w:t xml:space="preserve">ful job </w:t>
      </w:r>
      <w:r w:rsidR="00AC69ED" w:rsidRPr="0004037F">
        <w:t>placements</w:t>
      </w:r>
      <w:r w:rsidR="00ED4942" w:rsidRPr="0004037F">
        <w:t xml:space="preserve"> is to develop</w:t>
      </w:r>
      <w:r w:rsidR="00E962A9" w:rsidRPr="0004037F">
        <w:t xml:space="preserve"> </w:t>
      </w:r>
      <w:r w:rsidR="00ED4942" w:rsidRPr="0004037F">
        <w:t xml:space="preserve">strong </w:t>
      </w:r>
      <w:r w:rsidR="00E962A9" w:rsidRPr="0004037F">
        <w:t xml:space="preserve">relationships with employers. </w:t>
      </w:r>
      <w:r w:rsidR="007E44F1" w:rsidRPr="0004037F">
        <w:t xml:space="preserve"> Building t</w:t>
      </w:r>
      <w:r w:rsidR="00EF3528" w:rsidRPr="0004037F">
        <w:t>rust and providing good follow-</w:t>
      </w:r>
      <w:r w:rsidR="007E44F1" w:rsidRPr="0004037F">
        <w:t xml:space="preserve">through </w:t>
      </w:r>
      <w:r w:rsidRPr="0004037F">
        <w:t xml:space="preserve">service </w:t>
      </w:r>
      <w:r w:rsidR="007E44F1" w:rsidRPr="0004037F">
        <w:t xml:space="preserve">are </w:t>
      </w:r>
      <w:r w:rsidR="00ED4942" w:rsidRPr="0004037F">
        <w:t xml:space="preserve">essential </w:t>
      </w:r>
      <w:r w:rsidR="00AC69CB" w:rsidRPr="0004037F">
        <w:t>to successful job development</w:t>
      </w:r>
      <w:r w:rsidR="007E44F1" w:rsidRPr="0004037F">
        <w:t xml:space="preserve">.  </w:t>
      </w:r>
    </w:p>
    <w:p w:rsidR="001C4334" w:rsidRPr="0004037F" w:rsidRDefault="001C4334" w:rsidP="00864B7D"/>
    <w:p w:rsidR="00FA6CF2" w:rsidRPr="0004037F" w:rsidRDefault="007E44F1" w:rsidP="00864B7D">
      <w:r w:rsidRPr="0004037F">
        <w:t xml:space="preserve">When employers say they don’t hire people with mental illness, Dawn </w:t>
      </w:r>
      <w:r w:rsidR="00E762F0" w:rsidRPr="0004037F">
        <w:t xml:space="preserve">reaffirms </w:t>
      </w:r>
      <w:r w:rsidRPr="0004037F">
        <w:t xml:space="preserve">that they </w:t>
      </w:r>
      <w:r w:rsidR="00ED4942" w:rsidRPr="0004037F">
        <w:t xml:space="preserve">really </w:t>
      </w:r>
      <w:r w:rsidRPr="0004037F">
        <w:t xml:space="preserve">do.  She asks if anyone on their staff has gotten a divorce, lost a child or a spouse, cares for a family member, or </w:t>
      </w:r>
      <w:r w:rsidR="00E762F0" w:rsidRPr="0004037F">
        <w:t>has problems with credit.  People dealing with these type of situation</w:t>
      </w:r>
      <w:r w:rsidR="00560116" w:rsidRPr="0004037F">
        <w:t>s</w:t>
      </w:r>
      <w:r w:rsidR="00E762F0" w:rsidRPr="0004037F">
        <w:t xml:space="preserve"> may also be dealing with mental illness.</w:t>
      </w:r>
    </w:p>
    <w:p w:rsidR="00EF3528" w:rsidRPr="0004037F" w:rsidRDefault="00EF3528" w:rsidP="00864B7D"/>
    <w:p w:rsidR="00ED4942" w:rsidRPr="0004037F" w:rsidRDefault="00ED4942" w:rsidP="00864B7D">
      <w:r w:rsidRPr="0004037F">
        <w:t>A participant added</w:t>
      </w:r>
      <w:r w:rsidR="0093786E" w:rsidRPr="0004037F">
        <w:t xml:space="preserve"> the Moses Lake </w:t>
      </w:r>
      <w:r w:rsidR="00C61550" w:rsidRPr="0004037F">
        <w:t>WorkSource</w:t>
      </w:r>
      <w:r w:rsidRPr="0004037F">
        <w:t xml:space="preserve"> and Division of Vocational Rehabilitation </w:t>
      </w:r>
      <w:r w:rsidR="00F02812" w:rsidRPr="0004037F">
        <w:t>ha</w:t>
      </w:r>
      <w:r w:rsidRPr="0004037F">
        <w:t>ve business specialists who</w:t>
      </w:r>
      <w:r w:rsidR="00F02812" w:rsidRPr="0004037F">
        <w:t xml:space="preserve"> </w:t>
      </w:r>
      <w:r w:rsidR="00AC69CB" w:rsidRPr="0004037F">
        <w:t xml:space="preserve">train </w:t>
      </w:r>
      <w:r w:rsidR="00F02812" w:rsidRPr="0004037F">
        <w:t>employers on how to write inclusive job postings that are ADA</w:t>
      </w:r>
      <w:r w:rsidR="00AC69CB" w:rsidRPr="0004037F">
        <w:t xml:space="preserve"> compliant.  T</w:t>
      </w:r>
      <w:r w:rsidR="00F02812" w:rsidRPr="0004037F">
        <w:t xml:space="preserve">hey </w:t>
      </w:r>
      <w:r w:rsidR="00AC69CB" w:rsidRPr="0004037F">
        <w:t xml:space="preserve">also provide information on the </w:t>
      </w:r>
      <w:r w:rsidRPr="0004037F">
        <w:rPr>
          <w:b/>
        </w:rPr>
        <w:t>Work Opportunities Tax C</w:t>
      </w:r>
      <w:r w:rsidR="00F02812" w:rsidRPr="0004037F">
        <w:rPr>
          <w:b/>
        </w:rPr>
        <w:t>redit</w:t>
      </w:r>
      <w:r w:rsidR="00F02812" w:rsidRPr="0004037F">
        <w:t xml:space="preserve"> and </w:t>
      </w:r>
      <w:r w:rsidRPr="0004037F">
        <w:t xml:space="preserve">the </w:t>
      </w:r>
      <w:r w:rsidRPr="0004037F">
        <w:rPr>
          <w:b/>
        </w:rPr>
        <w:t xml:space="preserve">Tax Incentives for Improving Accessibility. </w:t>
      </w:r>
      <w:r w:rsidRPr="0004037F">
        <w:t>(See more information below)</w:t>
      </w:r>
    </w:p>
    <w:p w:rsidR="001C4334" w:rsidRDefault="001C4334" w:rsidP="00864B7D"/>
    <w:p w:rsidR="00F67727" w:rsidRDefault="00F67727" w:rsidP="00864B7D">
      <w:r w:rsidRPr="0004037F">
        <w:t>Another participant asked about</w:t>
      </w:r>
      <w:r w:rsidR="00403379" w:rsidRPr="0004037F">
        <w:t xml:space="preserve"> working while on Social Security, what happens when you earn money?</w:t>
      </w:r>
    </w:p>
    <w:p w:rsidR="001C4334" w:rsidRPr="0004037F" w:rsidRDefault="001C4334" w:rsidP="00864B7D"/>
    <w:p w:rsidR="00403379" w:rsidRDefault="007B29A9" w:rsidP="00864B7D">
      <w:pPr>
        <w:rPr>
          <w:rStyle w:val="Hyperlink"/>
          <w:szCs w:val="24"/>
        </w:rPr>
      </w:pPr>
      <w:r w:rsidRPr="0004037F">
        <w:t xml:space="preserve">Pablo explained </w:t>
      </w:r>
      <w:r w:rsidR="00403379" w:rsidRPr="0004037F">
        <w:t xml:space="preserve">if </w:t>
      </w:r>
      <w:r w:rsidRPr="0004037F">
        <w:t xml:space="preserve">you </w:t>
      </w:r>
      <w:r w:rsidR="00403379" w:rsidRPr="0004037F">
        <w:t xml:space="preserve">are receiving services from DVR, </w:t>
      </w:r>
      <w:r w:rsidRPr="0004037F">
        <w:t xml:space="preserve">our </w:t>
      </w:r>
      <w:r w:rsidR="00403379" w:rsidRPr="0004037F">
        <w:t xml:space="preserve">counselors </w:t>
      </w:r>
      <w:r w:rsidR="00C82A5F">
        <w:t>can</w:t>
      </w:r>
      <w:r w:rsidR="00403379" w:rsidRPr="0004037F">
        <w:t xml:space="preserve"> answer questions about wage reporting to the Social S</w:t>
      </w:r>
      <w:r w:rsidR="00AE0423" w:rsidRPr="0004037F">
        <w:t xml:space="preserve">ecurity Administration and about </w:t>
      </w:r>
      <w:r w:rsidRPr="0004037F">
        <w:t xml:space="preserve">work </w:t>
      </w:r>
      <w:r w:rsidR="00403379" w:rsidRPr="0004037F">
        <w:t xml:space="preserve">incentives.  </w:t>
      </w:r>
      <w:r w:rsidR="00064E13" w:rsidRPr="0004037F">
        <w:t xml:space="preserve">There is a lot of information available on the Social Security webpage at </w:t>
      </w:r>
      <w:hyperlink r:id="rId8" w:history="1">
        <w:r w:rsidR="00064E13" w:rsidRPr="0004037F">
          <w:rPr>
            <w:rStyle w:val="Hyperlink"/>
            <w:szCs w:val="24"/>
          </w:rPr>
          <w:t>https://www.ssa.gov.</w:t>
        </w:r>
      </w:hyperlink>
    </w:p>
    <w:p w:rsidR="00685429" w:rsidRPr="0004037F" w:rsidRDefault="00685429" w:rsidP="00864B7D"/>
    <w:p w:rsidR="00A1246D" w:rsidRPr="0004037F" w:rsidRDefault="00B55D6E" w:rsidP="00864B7D">
      <w:pPr>
        <w:pStyle w:val="Heading4"/>
      </w:pPr>
      <w:r w:rsidRPr="0004037F">
        <w:t xml:space="preserve">Employer Awards </w:t>
      </w:r>
      <w:r w:rsidR="00A1246D" w:rsidRPr="0004037F">
        <w:t>Opportunity</w:t>
      </w:r>
    </w:p>
    <w:p w:rsidR="00A1246D" w:rsidRPr="0004037F" w:rsidRDefault="00A1246D" w:rsidP="005F789B"/>
    <w:p w:rsidR="00DC2B06" w:rsidRPr="0004037F" w:rsidRDefault="00DC2B06" w:rsidP="00343C61">
      <w:r w:rsidRPr="0004037F">
        <w:rPr>
          <w:b/>
          <w:szCs w:val="28"/>
        </w:rPr>
        <w:t>The Governor’s Employer Awards Program</w:t>
      </w:r>
      <w:r w:rsidRPr="0004037F">
        <w:rPr>
          <w:b/>
        </w:rPr>
        <w:t xml:space="preserve"> </w:t>
      </w:r>
      <w:r w:rsidRPr="0004037F">
        <w:t>is an annual event honoring public</w:t>
      </w:r>
      <w:r w:rsidR="00AE0423" w:rsidRPr="0004037F">
        <w:t>,</w:t>
      </w:r>
      <w:r w:rsidRPr="0004037F">
        <w:t xml:space="preserve"> non-profit</w:t>
      </w:r>
      <w:r w:rsidR="00AE0423" w:rsidRPr="0004037F">
        <w:t>,</w:t>
      </w:r>
      <w:r w:rsidRPr="0004037F">
        <w:t xml:space="preserve"> and private employers statewide for their exemplary work to recruit, hire, retain and advance workers with disabilities.  Two individual awards are also presented</w:t>
      </w:r>
      <w:r w:rsidR="00685429">
        <w:t xml:space="preserve">; </w:t>
      </w:r>
      <w:r w:rsidRPr="0004037F">
        <w:t xml:space="preserve">the Direct Support Professional and the Governor’s Trophy </w:t>
      </w:r>
      <w:r w:rsidRPr="0004037F">
        <w:rPr>
          <w:i/>
        </w:rPr>
        <w:t xml:space="preserve">in Memory of Carolyn Blair Brown.  </w:t>
      </w:r>
      <w:r w:rsidRPr="0004037F">
        <w:t xml:space="preserve">The Direct Support Professional </w:t>
      </w:r>
      <w:r w:rsidR="00500408" w:rsidRPr="0004037F">
        <w:t xml:space="preserve">award </w:t>
      </w:r>
      <w:r w:rsidRPr="0004037F">
        <w:t>recognizes a job developer/coach who has shown extraordinary ingenuity and drive to create and sustain supported employment opportunities that create jobs.   The Governor’s Trophy is the highest honor given to an individual with a disability who has developed or influenced programs, services, legislation etc. resulting in positive outcomes dramatically enhancing the empowerment of individuals with disabilities</w:t>
      </w:r>
      <w:r w:rsidRPr="0004037F">
        <w:rPr>
          <w:b/>
        </w:rPr>
        <w:t xml:space="preserve">.  Nominations will </w:t>
      </w:r>
      <w:r w:rsidRPr="0004037F">
        <w:rPr>
          <w:b/>
        </w:rPr>
        <w:lastRenderedPageBreak/>
        <w:t>be accepted until</w:t>
      </w:r>
      <w:r w:rsidRPr="0004037F">
        <w:t xml:space="preserve"> </w:t>
      </w:r>
      <w:r w:rsidRPr="0004037F">
        <w:rPr>
          <w:b/>
        </w:rPr>
        <w:t>August 31</w:t>
      </w:r>
      <w:r w:rsidRPr="0004037F">
        <w:rPr>
          <w:b/>
          <w:vertAlign w:val="superscript"/>
        </w:rPr>
        <w:t>st</w:t>
      </w:r>
      <w:r w:rsidRPr="0004037F">
        <w:rPr>
          <w:b/>
        </w:rPr>
        <w:t>.</w:t>
      </w:r>
      <w:r w:rsidRPr="0004037F">
        <w:t xml:space="preserve">  For more information on </w:t>
      </w:r>
      <w:r w:rsidR="00685429">
        <w:t>the</w:t>
      </w:r>
      <w:r w:rsidRPr="0004037F">
        <w:t xml:space="preserve"> Awards Program, visit </w:t>
      </w:r>
      <w:r w:rsidR="00685429">
        <w:t>the</w:t>
      </w:r>
      <w:r w:rsidRPr="0004037F">
        <w:t xml:space="preserve"> website:  </w:t>
      </w:r>
      <w:hyperlink r:id="rId9" w:history="1">
        <w:r w:rsidRPr="0004037F">
          <w:rPr>
            <w:rStyle w:val="Hyperlink"/>
          </w:rPr>
          <w:t>http://esd.wa.gov/gcde</w:t>
        </w:r>
      </w:hyperlink>
      <w:r w:rsidRPr="0004037F">
        <w:t xml:space="preserve"> or call Emily Heike at 360.902.9440 or email </w:t>
      </w:r>
      <w:r w:rsidR="00685429">
        <w:t xml:space="preserve">her </w:t>
      </w:r>
      <w:r w:rsidRPr="0004037F">
        <w:t xml:space="preserve">at </w:t>
      </w:r>
      <w:hyperlink r:id="rId10" w:history="1">
        <w:r w:rsidRPr="0004037F">
          <w:rPr>
            <w:rStyle w:val="Hyperlink"/>
          </w:rPr>
          <w:t>eheike@esd.wa.gov</w:t>
        </w:r>
      </w:hyperlink>
      <w:r w:rsidRPr="0004037F">
        <w:t>.</w:t>
      </w:r>
    </w:p>
    <w:p w:rsidR="0032313C" w:rsidRPr="0004037F" w:rsidRDefault="0032313C" w:rsidP="005F789B"/>
    <w:p w:rsidR="007E44F1" w:rsidRPr="0004037F" w:rsidRDefault="00180222" w:rsidP="00343C61">
      <w:pPr>
        <w:pStyle w:val="Heading4"/>
      </w:pPr>
      <w:r w:rsidRPr="0004037F">
        <w:t>Employment</w:t>
      </w:r>
      <w:r w:rsidR="00F7081F" w:rsidRPr="0004037F">
        <w:t xml:space="preserve"> </w:t>
      </w:r>
      <w:r w:rsidRPr="0004037F">
        <w:t xml:space="preserve">- </w:t>
      </w:r>
      <w:r w:rsidR="0032313C" w:rsidRPr="0004037F">
        <w:t>Best Practice</w:t>
      </w:r>
      <w:r w:rsidRPr="0004037F">
        <w:t xml:space="preserve"> </w:t>
      </w:r>
    </w:p>
    <w:p w:rsidR="00AE0423" w:rsidRPr="0004037F" w:rsidRDefault="00AE0423" w:rsidP="005F789B"/>
    <w:p w:rsidR="0032313C" w:rsidRPr="0004037F" w:rsidRDefault="00AE0423" w:rsidP="00343C61">
      <w:r w:rsidRPr="0004037F">
        <w:t>Business Leadership Advisory Committee (BLAC)</w:t>
      </w:r>
    </w:p>
    <w:p w:rsidR="003843E0" w:rsidRPr="0004037F" w:rsidRDefault="005841B7" w:rsidP="00864B7D">
      <w:r w:rsidRPr="0004037F">
        <w:t>Clallam County Health &amp; Human Services</w:t>
      </w:r>
    </w:p>
    <w:p w:rsidR="005841B7" w:rsidRPr="0004037F" w:rsidRDefault="005841B7" w:rsidP="00864B7D">
      <w:r w:rsidRPr="0004037F">
        <w:t>Developmental Disabilities</w:t>
      </w:r>
    </w:p>
    <w:p w:rsidR="00ED4942" w:rsidRPr="0004037F" w:rsidRDefault="005841B7" w:rsidP="00864B7D">
      <w:r w:rsidRPr="0004037F">
        <w:t>Tim Bruce, Planner</w:t>
      </w:r>
      <w:r w:rsidR="00ED4942" w:rsidRPr="0004037F">
        <w:t>, tbruce@clallam.wa.us</w:t>
      </w:r>
    </w:p>
    <w:p w:rsidR="005841B7" w:rsidRPr="0004037F" w:rsidRDefault="005841B7" w:rsidP="00864B7D">
      <w:r w:rsidRPr="0004037F">
        <w:t>111 E. 3</w:t>
      </w:r>
      <w:r w:rsidRPr="0004037F">
        <w:rPr>
          <w:vertAlign w:val="superscript"/>
        </w:rPr>
        <w:t>rd</w:t>
      </w:r>
      <w:r w:rsidRPr="0004037F">
        <w:t xml:space="preserve"> Street</w:t>
      </w:r>
      <w:r w:rsidR="0089039D" w:rsidRPr="0004037F">
        <w:t xml:space="preserve">, </w:t>
      </w:r>
      <w:r w:rsidRPr="0004037F">
        <w:t>Port Angeles, WA  98362</w:t>
      </w:r>
    </w:p>
    <w:p w:rsidR="004B5FBD" w:rsidRPr="0004037F" w:rsidRDefault="00AA3FB3" w:rsidP="00864B7D">
      <w:r w:rsidRPr="0004037F">
        <w:t xml:space="preserve">Phone: </w:t>
      </w:r>
      <w:r w:rsidR="00F7081F" w:rsidRPr="0004037F">
        <w:t>360-417-2407</w:t>
      </w:r>
    </w:p>
    <w:p w:rsidR="00234AD6" w:rsidRPr="0004037F" w:rsidRDefault="00DC7E90" w:rsidP="00864B7D">
      <w:pPr>
        <w:rPr>
          <w:szCs w:val="24"/>
        </w:rPr>
      </w:pPr>
      <w:hyperlink r:id="rId11" w:history="1">
        <w:r w:rsidR="00234AD6" w:rsidRPr="0004037F">
          <w:rPr>
            <w:rStyle w:val="Hyperlink"/>
            <w:szCs w:val="24"/>
          </w:rPr>
          <w:t>http://www.clallam.net/hhs/HumanServices/blac.html</w:t>
        </w:r>
      </w:hyperlink>
    </w:p>
    <w:p w:rsidR="0004037F" w:rsidRDefault="0004037F" w:rsidP="00864B7D">
      <w:pPr>
        <w:pStyle w:val="NormalWeb"/>
        <w:spacing w:before="0" w:beforeAutospacing="0" w:after="0" w:afterAutospacing="0"/>
        <w:rPr>
          <w:rStyle w:val="Emphasis"/>
          <w:b/>
          <w:i w:val="0"/>
        </w:rPr>
      </w:pPr>
    </w:p>
    <w:p w:rsidR="004B5FBD" w:rsidRPr="0004037F" w:rsidRDefault="005841B7" w:rsidP="00864B7D">
      <w:pPr>
        <w:pStyle w:val="NormalWeb"/>
        <w:spacing w:before="0" w:beforeAutospacing="0" w:after="0" w:afterAutospacing="0"/>
      </w:pPr>
      <w:r w:rsidRPr="0004037F">
        <w:rPr>
          <w:rStyle w:val="Emphasis"/>
          <w:b/>
          <w:i w:val="0"/>
        </w:rPr>
        <w:t>The Business Leadership Advisory Committee</w:t>
      </w:r>
      <w:r w:rsidRPr="0004037F">
        <w:t xml:space="preserve"> </w:t>
      </w:r>
      <w:r w:rsidR="00154EF1" w:rsidRPr="0004037F">
        <w:t xml:space="preserve">(BLAC) </w:t>
      </w:r>
      <w:r w:rsidRPr="0004037F">
        <w:t>is a business to business network promoting the inclusion of people with disabilities in the community and workforce</w:t>
      </w:r>
      <w:r w:rsidR="00154EF1" w:rsidRPr="0004037F">
        <w:t xml:space="preserve">.  The purpose of BLAC is </w:t>
      </w:r>
      <w:r w:rsidR="004B5FBD" w:rsidRPr="0004037F">
        <w:t>to reach out t</w:t>
      </w:r>
      <w:r w:rsidR="00154EF1" w:rsidRPr="0004037F">
        <w:t xml:space="preserve">o business leaders to </w:t>
      </w:r>
      <w:r w:rsidR="00AA3FB3" w:rsidRPr="0004037F">
        <w:t xml:space="preserve">have them </w:t>
      </w:r>
      <w:r w:rsidR="00154EF1" w:rsidRPr="0004037F">
        <w:t xml:space="preserve">assist </w:t>
      </w:r>
      <w:r w:rsidR="004B5FBD" w:rsidRPr="0004037F">
        <w:t>in developing strategies, supports, and marketing approaches that</w:t>
      </w:r>
      <w:r w:rsidR="00154EF1" w:rsidRPr="0004037F">
        <w:t xml:space="preserve"> are more business friendly. </w:t>
      </w:r>
      <w:r w:rsidR="00AA3FB3" w:rsidRPr="0004037F">
        <w:t xml:space="preserve"> </w:t>
      </w:r>
      <w:r w:rsidR="00154EF1" w:rsidRPr="0004037F">
        <w:t xml:space="preserve">Members are </w:t>
      </w:r>
      <w:r w:rsidR="00AA3FB3" w:rsidRPr="0004037F">
        <w:t xml:space="preserve">also </w:t>
      </w:r>
      <w:r w:rsidR="004B5FBD" w:rsidRPr="0004037F">
        <w:t>expect</w:t>
      </w:r>
      <w:r w:rsidR="00154EF1" w:rsidRPr="0004037F">
        <w:t xml:space="preserve">ed to act </w:t>
      </w:r>
      <w:r w:rsidR="004B5FBD" w:rsidRPr="0004037F">
        <w:t>as marketers and mentors to other businesses.</w:t>
      </w:r>
      <w:r w:rsidR="00CF0D29" w:rsidRPr="0004037F">
        <w:t xml:space="preserve">  The goals for the BLAC are:</w:t>
      </w:r>
    </w:p>
    <w:p w:rsidR="004B5FBD" w:rsidRPr="0004037F" w:rsidRDefault="004B5FBD" w:rsidP="005F789B">
      <w:pPr>
        <w:pStyle w:val="ListParagraph"/>
        <w:numPr>
          <w:ilvl w:val="0"/>
          <w:numId w:val="9"/>
        </w:numPr>
      </w:pPr>
      <w:r w:rsidRPr="0004037F">
        <w:t>Increase the business community’s and the general public’s awareness of how individuals with developmental disabilities can function in the community and workplace.</w:t>
      </w:r>
    </w:p>
    <w:p w:rsidR="004B5FBD" w:rsidRPr="0004037F" w:rsidRDefault="004B5FBD" w:rsidP="005F789B">
      <w:pPr>
        <w:pStyle w:val="ListParagraph"/>
        <w:numPr>
          <w:ilvl w:val="0"/>
          <w:numId w:val="10"/>
        </w:numPr>
      </w:pPr>
      <w:r w:rsidRPr="0004037F">
        <w:t xml:space="preserve">Educate community businesses </w:t>
      </w:r>
      <w:r w:rsidR="00F7081F" w:rsidRPr="0004037F">
        <w:t xml:space="preserve">on </w:t>
      </w:r>
      <w:r w:rsidRPr="0004037F">
        <w:t>how to increase profits by hiring individuals with developmental disabilities through Federal tax credits and job carving. </w:t>
      </w:r>
    </w:p>
    <w:p w:rsidR="004B5FBD" w:rsidRPr="0004037F" w:rsidRDefault="004B5FBD" w:rsidP="005F789B">
      <w:pPr>
        <w:pStyle w:val="ListParagraph"/>
        <w:numPr>
          <w:ilvl w:val="0"/>
          <w:numId w:val="11"/>
        </w:numPr>
      </w:pPr>
      <w:r w:rsidRPr="0004037F">
        <w:t>Increase employment for individuals with developmental disabilities; especially in sectors that have not employed individuals with developmental disabilities.</w:t>
      </w:r>
    </w:p>
    <w:p w:rsidR="004B5FBD" w:rsidRPr="0004037F" w:rsidRDefault="004B5FBD" w:rsidP="005F789B">
      <w:pPr>
        <w:pStyle w:val="ListParagraph"/>
        <w:numPr>
          <w:ilvl w:val="0"/>
          <w:numId w:val="13"/>
        </w:numPr>
      </w:pPr>
      <w:r w:rsidRPr="0004037F">
        <w:t>Build partnerships between business, community organizations, and schools interested in promoting the employment of students or new graduates with developmental disabilities.</w:t>
      </w:r>
    </w:p>
    <w:p w:rsidR="004B5FBD" w:rsidRDefault="004B5FBD" w:rsidP="005F789B">
      <w:pPr>
        <w:pStyle w:val="ListParagraph"/>
        <w:numPr>
          <w:ilvl w:val="0"/>
          <w:numId w:val="14"/>
        </w:numPr>
      </w:pPr>
      <w:r w:rsidRPr="0004037F">
        <w:t>Develop a network of business champions of supported employment, which fosters other businesses to hire, retain, and improve employment opportunities for individuals with developmental disabilities.</w:t>
      </w:r>
    </w:p>
    <w:p w:rsidR="0004037F" w:rsidRPr="0004037F" w:rsidRDefault="0004037F" w:rsidP="005F789B"/>
    <w:p w:rsidR="0093786E" w:rsidRPr="00864B7D" w:rsidRDefault="00180222" w:rsidP="00343C61">
      <w:pPr>
        <w:pStyle w:val="Heading4"/>
      </w:pPr>
      <w:r w:rsidRPr="00343C61">
        <w:rPr>
          <w:rStyle w:val="Heading2Char"/>
          <w:rFonts w:cs="Times New Roman"/>
          <w:b/>
          <w:sz w:val="24"/>
          <w:szCs w:val="24"/>
        </w:rPr>
        <w:t>Employment</w:t>
      </w:r>
      <w:r w:rsidR="00F7081F" w:rsidRPr="00343C61">
        <w:rPr>
          <w:rStyle w:val="Heading2Char"/>
          <w:rFonts w:cs="Times New Roman"/>
          <w:b/>
          <w:sz w:val="24"/>
          <w:szCs w:val="24"/>
        </w:rPr>
        <w:t xml:space="preserve"> </w:t>
      </w:r>
      <w:r w:rsidRPr="00864B7D">
        <w:rPr>
          <w:rStyle w:val="Heading2Char"/>
          <w:rFonts w:cs="Times New Roman"/>
          <w:b/>
          <w:sz w:val="24"/>
          <w:szCs w:val="24"/>
        </w:rPr>
        <w:t>-</w:t>
      </w:r>
      <w:r w:rsidR="00F7081F" w:rsidRPr="00864B7D">
        <w:rPr>
          <w:rStyle w:val="Heading2Char"/>
          <w:rFonts w:cs="Times New Roman"/>
          <w:b/>
          <w:sz w:val="24"/>
          <w:szCs w:val="24"/>
        </w:rPr>
        <w:t xml:space="preserve"> </w:t>
      </w:r>
      <w:r w:rsidR="0093786E" w:rsidRPr="00864B7D">
        <w:rPr>
          <w:rStyle w:val="Heading2Char"/>
          <w:rFonts w:cs="Times New Roman"/>
          <w:b/>
          <w:sz w:val="24"/>
          <w:szCs w:val="24"/>
        </w:rPr>
        <w:t>Resources</w:t>
      </w:r>
      <w:r w:rsidR="00F7081F" w:rsidRPr="00864B7D">
        <w:t xml:space="preserve"> </w:t>
      </w:r>
    </w:p>
    <w:p w:rsidR="00446E0A" w:rsidRPr="0004037F" w:rsidRDefault="00446E0A" w:rsidP="00864B7D"/>
    <w:p w:rsidR="00206CE5" w:rsidRPr="0004037F" w:rsidRDefault="00206CE5" w:rsidP="00864B7D">
      <w:r w:rsidRPr="005F789B">
        <w:rPr>
          <w:b/>
        </w:rPr>
        <w:t>2017 The Red Book</w:t>
      </w:r>
      <w:r w:rsidRPr="0004037F">
        <w:t xml:space="preserve">  (</w:t>
      </w:r>
      <w:hyperlink r:id="rId12" w:history="1">
        <w:r w:rsidRPr="0004037F">
          <w:rPr>
            <w:rStyle w:val="Hyperlink"/>
            <w:b/>
          </w:rPr>
          <w:t>https://www.ssa.gov/redbook/index.html</w:t>
        </w:r>
      </w:hyperlink>
      <w:r w:rsidRPr="0004037F">
        <w:t>)</w:t>
      </w:r>
    </w:p>
    <w:p w:rsidR="001C4334" w:rsidRDefault="001C4334" w:rsidP="00864B7D"/>
    <w:p w:rsidR="00206CE5" w:rsidRPr="0004037F" w:rsidRDefault="00206CE5" w:rsidP="00864B7D">
      <w:r w:rsidRPr="0004037F">
        <w:t xml:space="preserve">The Red Book serves as </w:t>
      </w:r>
      <w:r w:rsidR="00685429">
        <w:t xml:space="preserve">a </w:t>
      </w:r>
      <w:r w:rsidRPr="0004037F">
        <w:t xml:space="preserve">general reference source about the employment-related provisions of Social Security Disability Insurance (SSDI) and the Supplemental Security Income programs for individuals with disabilities, family members and for educators, advocates, rehabilitation professionals and counselors who serve people with disabilities. </w:t>
      </w:r>
    </w:p>
    <w:p w:rsidR="00206CE5" w:rsidRPr="0004037F" w:rsidRDefault="00206CE5" w:rsidP="00864B7D"/>
    <w:p w:rsidR="003843E0" w:rsidRPr="005F789B" w:rsidRDefault="00AF4EEC" w:rsidP="005F789B">
      <w:pPr>
        <w:keepNext/>
        <w:rPr>
          <w:b/>
        </w:rPr>
      </w:pPr>
      <w:r w:rsidRPr="005F789B">
        <w:rPr>
          <w:b/>
        </w:rPr>
        <w:lastRenderedPageBreak/>
        <w:t xml:space="preserve">Work </w:t>
      </w:r>
      <w:r w:rsidR="003843E0" w:rsidRPr="005F789B">
        <w:rPr>
          <w:b/>
        </w:rPr>
        <w:t>Opportunities Tax Credit</w:t>
      </w:r>
    </w:p>
    <w:p w:rsidR="003843E0" w:rsidRPr="0004037F" w:rsidRDefault="003843E0" w:rsidP="005F789B">
      <w:pPr>
        <w:pStyle w:val="NormalWeb"/>
        <w:rPr>
          <w:lang w:val="en"/>
        </w:rPr>
      </w:pPr>
      <w:r w:rsidRPr="0004037F">
        <w:rPr>
          <w:rStyle w:val="Strong"/>
          <w:b w:val="0"/>
          <w:color w:val="000000"/>
          <w:lang w:val="en"/>
        </w:rPr>
        <w:t>The Work Opportunity Tax Credit (WOTC)</w:t>
      </w:r>
      <w:r w:rsidRPr="0004037F">
        <w:rPr>
          <w:lang w:val="en"/>
        </w:rPr>
        <w:t xml:space="preserve"> is a fed</w:t>
      </w:r>
      <w:r w:rsidR="0004037F">
        <w:rPr>
          <w:lang w:val="en"/>
        </w:rPr>
        <w:t>eral tax credit incentive that C</w:t>
      </w:r>
      <w:r w:rsidRPr="0004037F">
        <w:rPr>
          <w:lang w:val="en"/>
        </w:rPr>
        <w:t>ongress provides to private-sector businesses for hiring individuals from any of ten target groups who have consistently faced significant barriers to employment.  Two of the target groups are:</w:t>
      </w:r>
    </w:p>
    <w:p w:rsidR="003843E0" w:rsidRPr="0004037F" w:rsidRDefault="003843E0" w:rsidP="00343C61">
      <w:r w:rsidRPr="0004037F">
        <w:t xml:space="preserve">1) </w:t>
      </w:r>
      <w:r w:rsidR="0004037F">
        <w:tab/>
      </w:r>
      <w:r w:rsidRPr="0004037F">
        <w:t>Vocational Rehabilitation (VR) Referred Individual</w:t>
      </w:r>
    </w:p>
    <w:p w:rsidR="003843E0" w:rsidRPr="0004037F" w:rsidRDefault="003843E0" w:rsidP="005F789B">
      <w:pPr>
        <w:ind w:left="720"/>
      </w:pPr>
      <w:r w:rsidRPr="0004037F">
        <w:t>A new hire is a member of this target group, if the individual with a disability has completed, or is completing, rehabilitative services provided by</w:t>
      </w:r>
      <w:r w:rsidR="00984E27">
        <w:t xml:space="preserve"> one of the following</w:t>
      </w:r>
      <w:r w:rsidRPr="0004037F">
        <w:t>:</w:t>
      </w:r>
    </w:p>
    <w:p w:rsidR="003843E0" w:rsidRPr="0004037F" w:rsidRDefault="003843E0" w:rsidP="005F789B">
      <w:pPr>
        <w:pStyle w:val="ListParagraph"/>
        <w:numPr>
          <w:ilvl w:val="0"/>
          <w:numId w:val="27"/>
        </w:numPr>
      </w:pPr>
      <w:r w:rsidRPr="0004037F">
        <w:t>A state-certified agency,</w:t>
      </w:r>
    </w:p>
    <w:p w:rsidR="003843E0" w:rsidRPr="0004037F" w:rsidRDefault="003843E0" w:rsidP="005F789B">
      <w:pPr>
        <w:pStyle w:val="ListParagraph"/>
        <w:numPr>
          <w:ilvl w:val="0"/>
          <w:numId w:val="27"/>
        </w:numPr>
      </w:pPr>
      <w:r w:rsidRPr="0004037F">
        <w:t>An Employment Network unde</w:t>
      </w:r>
      <w:r w:rsidR="007B4786" w:rsidRPr="0004037F">
        <w:t>r the Ticket to Work program</w:t>
      </w:r>
      <w:r w:rsidR="00984E27">
        <w:t>,</w:t>
      </w:r>
    </w:p>
    <w:p w:rsidR="003843E0" w:rsidRDefault="003843E0" w:rsidP="005F789B">
      <w:pPr>
        <w:pStyle w:val="ListParagraph"/>
        <w:numPr>
          <w:ilvl w:val="0"/>
          <w:numId w:val="27"/>
        </w:numPr>
      </w:pPr>
      <w:r w:rsidRPr="0004037F">
        <w:t>The U.S. Department of Veteran Affairs.</w:t>
      </w:r>
    </w:p>
    <w:p w:rsidR="00984E27" w:rsidRPr="0004037F" w:rsidRDefault="00984E27" w:rsidP="005F789B">
      <w:pPr>
        <w:pStyle w:val="ListParagraph"/>
        <w:ind w:left="1440"/>
      </w:pPr>
    </w:p>
    <w:p w:rsidR="00234AD6" w:rsidRPr="0004037F" w:rsidRDefault="003843E0" w:rsidP="00343C61">
      <w:r w:rsidRPr="0004037F">
        <w:t xml:space="preserve">2) </w:t>
      </w:r>
      <w:r w:rsidR="0004037F">
        <w:tab/>
      </w:r>
      <w:r w:rsidRPr="0004037F">
        <w:t>Supplemental Security Income (SSI) Recipient</w:t>
      </w:r>
    </w:p>
    <w:p w:rsidR="003843E0" w:rsidRPr="0004037F" w:rsidRDefault="003843E0" w:rsidP="00864B7D">
      <w:pPr>
        <w:ind w:left="720"/>
      </w:pPr>
      <w:r w:rsidRPr="0004037F">
        <w:t>A new hire meets the criteria for this target group, if the individual is a recipient of SSI benefits for any month during the 60 days before d</w:t>
      </w:r>
      <w:r w:rsidR="00CF0D29" w:rsidRPr="0004037F">
        <w:t>ate of hire.  Please note that S</w:t>
      </w:r>
      <w:r w:rsidRPr="0004037F">
        <w:t xml:space="preserve">upplemental Security Disability Income (SSDI) is not the same as SSI.  </w:t>
      </w:r>
    </w:p>
    <w:p w:rsidR="003843E0" w:rsidRPr="0004037F" w:rsidRDefault="003843E0" w:rsidP="005F789B">
      <w:pPr>
        <w:pStyle w:val="NormalWeb"/>
        <w:ind w:left="720"/>
      </w:pPr>
      <w:r w:rsidRPr="0004037F">
        <w:rPr>
          <w:lang w:val="en"/>
        </w:rPr>
        <w:t xml:space="preserve">The objective of this program is to enable the targeted employees to gradually move from economic dependency into self-sufficiency as they earn a steady income and become contributing taxpayers, while the participating employers are able to reduce their federal income tax liability.  </w:t>
      </w:r>
      <w:r w:rsidRPr="0004037F">
        <w:t xml:space="preserve">There is no limit on the number of individuals an employer can hire to qualify to claim the tax credit, and there are a few simple steps to follow to apply for WOTC. </w:t>
      </w:r>
      <w:r w:rsidR="00984E27">
        <w:t xml:space="preserve"> Click on the following information for more details:</w:t>
      </w:r>
    </w:p>
    <w:p w:rsidR="003843E0" w:rsidRPr="005F789B" w:rsidRDefault="00DC7E90" w:rsidP="005F789B">
      <w:pPr>
        <w:pStyle w:val="ListParagraph"/>
        <w:numPr>
          <w:ilvl w:val="0"/>
          <w:numId w:val="26"/>
        </w:numPr>
        <w:spacing w:line="360" w:lineRule="auto"/>
        <w:rPr>
          <w:rFonts w:eastAsia="Times New Roman"/>
          <w:sz w:val="22"/>
        </w:rPr>
      </w:pPr>
      <w:hyperlink r:id="rId13" w:tgtFrame="_blank" w:history="1">
        <w:r w:rsidR="003843E0" w:rsidRPr="005F789B">
          <w:rPr>
            <w:rFonts w:eastAsia="Times New Roman"/>
            <w:color w:val="0000FF"/>
            <w:sz w:val="22"/>
            <w:u w:val="single"/>
          </w:rPr>
          <w:t>WOTC Program Brochure</w:t>
        </w:r>
      </w:hyperlink>
      <w:r w:rsidR="00984E27" w:rsidRPr="005F789B">
        <w:rPr>
          <w:rFonts w:eastAsia="Times New Roman"/>
          <w:color w:val="0000FF"/>
          <w:sz w:val="22"/>
          <w:u w:val="single"/>
        </w:rPr>
        <w:t xml:space="preserve"> </w:t>
      </w:r>
    </w:p>
    <w:p w:rsidR="003843E0" w:rsidRPr="005F789B" w:rsidRDefault="00DC7E90" w:rsidP="005F789B">
      <w:pPr>
        <w:pStyle w:val="ListParagraph"/>
        <w:numPr>
          <w:ilvl w:val="0"/>
          <w:numId w:val="26"/>
        </w:numPr>
        <w:spacing w:line="360" w:lineRule="auto"/>
        <w:rPr>
          <w:rFonts w:eastAsia="Times New Roman"/>
          <w:sz w:val="22"/>
        </w:rPr>
      </w:pPr>
      <w:hyperlink r:id="rId14" w:history="1">
        <w:r w:rsidR="003843E0" w:rsidRPr="005F789B">
          <w:rPr>
            <w:rFonts w:eastAsia="Times New Roman"/>
            <w:color w:val="0000FF"/>
            <w:sz w:val="22"/>
            <w:u w:val="single"/>
          </w:rPr>
          <w:t>Video: An Introduction to WOTC</w:t>
        </w:r>
      </w:hyperlink>
      <w:r w:rsidR="00984E27" w:rsidRPr="005F789B">
        <w:rPr>
          <w:rFonts w:eastAsia="Times New Roman"/>
          <w:color w:val="0000FF"/>
          <w:sz w:val="22"/>
          <w:u w:val="single"/>
        </w:rPr>
        <w:t xml:space="preserve"> </w:t>
      </w:r>
    </w:p>
    <w:p w:rsidR="003843E0" w:rsidRPr="005F789B" w:rsidRDefault="00DC7E90" w:rsidP="005F789B">
      <w:pPr>
        <w:pStyle w:val="ListParagraph"/>
        <w:numPr>
          <w:ilvl w:val="0"/>
          <w:numId w:val="26"/>
        </w:numPr>
        <w:spacing w:line="360" w:lineRule="auto"/>
        <w:rPr>
          <w:rFonts w:eastAsia="Times New Roman"/>
          <w:sz w:val="22"/>
        </w:rPr>
      </w:pPr>
      <w:hyperlink r:id="rId15" w:history="1">
        <w:r w:rsidR="003843E0" w:rsidRPr="005F789B">
          <w:rPr>
            <w:rFonts w:eastAsia="Times New Roman"/>
            <w:color w:val="0000FF"/>
            <w:sz w:val="22"/>
            <w:u w:val="single"/>
          </w:rPr>
          <w:t xml:space="preserve">WOTC Tutorial: A Step-by-Step Guide for Employers </w:t>
        </w:r>
      </w:hyperlink>
    </w:p>
    <w:p w:rsidR="00C032E7" w:rsidRPr="00343C61" w:rsidRDefault="00DC7E90" w:rsidP="005F789B">
      <w:pPr>
        <w:pStyle w:val="ListParagraph"/>
        <w:numPr>
          <w:ilvl w:val="0"/>
          <w:numId w:val="26"/>
        </w:numPr>
        <w:spacing w:line="360" w:lineRule="auto"/>
        <w:rPr>
          <w:lang w:val="en"/>
        </w:rPr>
      </w:pPr>
      <w:hyperlink r:id="rId16" w:tgtFrame="_blank" w:history="1">
        <w:r w:rsidR="003843E0" w:rsidRPr="005F789B">
          <w:rPr>
            <w:rFonts w:eastAsia="Times New Roman"/>
            <w:color w:val="0000FF"/>
            <w:sz w:val="22"/>
            <w:u w:val="single"/>
          </w:rPr>
          <w:t>Employer's Guide to the WOTC</w:t>
        </w:r>
      </w:hyperlink>
      <w:r w:rsidR="00984E27" w:rsidRPr="005F789B">
        <w:rPr>
          <w:rFonts w:eastAsia="Times New Roman"/>
          <w:color w:val="0000FF"/>
          <w:sz w:val="22"/>
          <w:u w:val="single"/>
        </w:rPr>
        <w:t xml:space="preserve"> </w:t>
      </w:r>
    </w:p>
    <w:p w:rsidR="003843E0" w:rsidRPr="0004037F" w:rsidRDefault="003843E0" w:rsidP="00343C61">
      <w:pPr>
        <w:rPr>
          <w:lang w:val="en"/>
        </w:rPr>
      </w:pPr>
      <w:r w:rsidRPr="0004037F">
        <w:rPr>
          <w:lang w:val="en"/>
        </w:rPr>
        <w:t>If you have questions or want add</w:t>
      </w:r>
      <w:r w:rsidR="00CF0D29" w:rsidRPr="0004037F">
        <w:rPr>
          <w:lang w:val="en"/>
        </w:rPr>
        <w:t xml:space="preserve">itional information </w:t>
      </w:r>
      <w:r w:rsidRPr="0004037F">
        <w:rPr>
          <w:lang w:val="en"/>
        </w:rPr>
        <w:t>contact the Washington State WOTC Coordinator Clancy Mullins.  His contact information is:</w:t>
      </w:r>
    </w:p>
    <w:p w:rsidR="0004037F" w:rsidRDefault="0004037F" w:rsidP="00864B7D"/>
    <w:p w:rsidR="003843E0" w:rsidRDefault="003843E0" w:rsidP="00864B7D">
      <w:r w:rsidRPr="0004037F">
        <w:t>Washington State Employment Security Department</w:t>
      </w:r>
      <w:r w:rsidRPr="0004037F">
        <w:br/>
        <w:t>WOTC Administrative Unit</w:t>
      </w:r>
      <w:r w:rsidRPr="0004037F">
        <w:br/>
        <w:t>P.O. Box 9046, Olympia, WA 98507-9046</w:t>
      </w:r>
      <w:r w:rsidRPr="0004037F">
        <w:br/>
        <w:t>Phone: 360-902-9691 / 800-339-3981 (Toll Free</w:t>
      </w:r>
      <w:r w:rsidR="00041613" w:rsidRPr="0004037F">
        <w:t xml:space="preserve">) </w:t>
      </w:r>
      <w:r w:rsidRPr="0004037F">
        <w:br/>
        <w:t>Fax: 360-902-9662</w:t>
      </w:r>
      <w:r w:rsidRPr="0004037F">
        <w:br/>
        <w:t xml:space="preserve">Email: </w:t>
      </w:r>
      <w:hyperlink r:id="rId17" w:history="1">
        <w:r w:rsidRPr="0004037F">
          <w:rPr>
            <w:rStyle w:val="Hyperlink"/>
            <w:szCs w:val="24"/>
          </w:rPr>
          <w:t>CMullins@esd.wa.gov</w:t>
        </w:r>
      </w:hyperlink>
      <w:r w:rsidRPr="0004037F">
        <w:br/>
      </w:r>
    </w:p>
    <w:p w:rsidR="003843E0" w:rsidRPr="005F789B" w:rsidRDefault="003843E0" w:rsidP="005F789B">
      <w:pPr>
        <w:rPr>
          <w:b/>
        </w:rPr>
      </w:pPr>
      <w:r w:rsidRPr="005F789B">
        <w:rPr>
          <w:b/>
        </w:rPr>
        <w:t>Tax Incentives for Improving Accessibility</w:t>
      </w:r>
    </w:p>
    <w:p w:rsidR="001C4334" w:rsidRDefault="001C4334" w:rsidP="005F789B"/>
    <w:p w:rsidR="0093786E" w:rsidRPr="0004037F" w:rsidRDefault="003843E0" w:rsidP="005F789B">
      <w:r w:rsidRPr="0004037F">
        <w:t xml:space="preserve">Two tax incentives are available to businesses to help cover the cost of making access improvements.  The first is a tax credit that can be used for architectural adaptations, </w:t>
      </w:r>
      <w:r w:rsidRPr="0004037F">
        <w:lastRenderedPageBreak/>
        <w:t>equipment acquisitions, and services such as sign language interpreters. The second is a tax deduction that can be used for architectural or transportation adaptations.</w:t>
      </w:r>
      <w:r w:rsidR="0093786E" w:rsidRPr="0004037F">
        <w:t xml:space="preserve">  Click on this link </w:t>
      </w:r>
      <w:hyperlink r:id="rId18" w:history="1">
        <w:r w:rsidR="0093786E" w:rsidRPr="0004037F">
          <w:rPr>
            <w:rStyle w:val="Hyperlink"/>
            <w:szCs w:val="24"/>
          </w:rPr>
          <w:t>https://www.ada.gov/archive/taxpack.pdf</w:t>
        </w:r>
      </w:hyperlink>
      <w:r w:rsidR="0093786E" w:rsidRPr="0004037F">
        <w:t xml:space="preserve"> for a fact sheet with additional information.</w:t>
      </w:r>
    </w:p>
    <w:p w:rsidR="003843E0" w:rsidRPr="0004037F" w:rsidRDefault="003843E0" w:rsidP="00343C61"/>
    <w:p w:rsidR="000E7674" w:rsidRPr="00343C61" w:rsidRDefault="007347C0" w:rsidP="00343C61">
      <w:pPr>
        <w:pStyle w:val="Heading3"/>
      </w:pPr>
      <w:r w:rsidRPr="00343C61">
        <w:t>Health Care</w:t>
      </w:r>
    </w:p>
    <w:p w:rsidR="007347C0" w:rsidRPr="0004037F" w:rsidRDefault="007347C0" w:rsidP="00864B7D">
      <w:pPr>
        <w:pStyle w:val="Heading4"/>
      </w:pPr>
      <w:r w:rsidRPr="0004037F">
        <w:t>Participant Comments</w:t>
      </w:r>
    </w:p>
    <w:p w:rsidR="000660BA" w:rsidRPr="0004037F" w:rsidRDefault="000660BA" w:rsidP="00864B7D"/>
    <w:p w:rsidR="007347C0" w:rsidRDefault="002D667F" w:rsidP="00864B7D">
      <w:r w:rsidRPr="0004037F">
        <w:t xml:space="preserve">Hailey expressed concerns about the changes in health care </w:t>
      </w:r>
      <w:r w:rsidR="007204EF" w:rsidRPr="0004037F">
        <w:t xml:space="preserve">legislation </w:t>
      </w:r>
      <w:r w:rsidRPr="0004037F">
        <w:t>being proposed for Medicaid.  She would like more information about what is being cut and how it affect</w:t>
      </w:r>
      <w:r w:rsidR="007204EF" w:rsidRPr="0004037F">
        <w:t>s</w:t>
      </w:r>
      <w:r w:rsidRPr="0004037F">
        <w:t xml:space="preserve"> people in Washington State.</w:t>
      </w:r>
    </w:p>
    <w:p w:rsidR="004F6064" w:rsidRPr="0004037F" w:rsidRDefault="004F6064" w:rsidP="00864B7D"/>
    <w:p w:rsidR="00057CCD" w:rsidRPr="0004037F" w:rsidRDefault="00E56A5F" w:rsidP="00864B7D">
      <w:pPr>
        <w:pStyle w:val="Heading4"/>
      </w:pPr>
      <w:r w:rsidRPr="0004037F">
        <w:t xml:space="preserve">Health Care - </w:t>
      </w:r>
      <w:r w:rsidR="00057CCD" w:rsidRPr="0004037F">
        <w:t>Resource</w:t>
      </w:r>
    </w:p>
    <w:p w:rsidR="00B55D6E" w:rsidRPr="0004037F" w:rsidRDefault="00B55D6E" w:rsidP="00864B7D"/>
    <w:p w:rsidR="0089039D" w:rsidRPr="0004037F" w:rsidRDefault="007204EF" w:rsidP="00864B7D">
      <w:r w:rsidRPr="0004037F">
        <w:t xml:space="preserve">Insurance Commissioner Mike Kreidler </w:t>
      </w:r>
      <w:r w:rsidR="00D05340" w:rsidRPr="0004037F">
        <w:t xml:space="preserve">regularly </w:t>
      </w:r>
      <w:r w:rsidRPr="0004037F">
        <w:t xml:space="preserve">issues information on the impact </w:t>
      </w:r>
      <w:r w:rsidR="0052459C" w:rsidRPr="0004037F">
        <w:t xml:space="preserve">on Washington State </w:t>
      </w:r>
      <w:r w:rsidR="00BA3168">
        <w:t>of</w:t>
      </w:r>
      <w:r w:rsidRPr="0004037F">
        <w:t xml:space="preserve"> proposed health care bill</w:t>
      </w:r>
      <w:r w:rsidR="00BA3168">
        <w:t>s</w:t>
      </w:r>
      <w:r w:rsidR="00D05340" w:rsidRPr="0004037F">
        <w:t xml:space="preserve"> to repeal the Affordable Care Act.  If y</w:t>
      </w:r>
      <w:r w:rsidR="007B4786" w:rsidRPr="0004037F">
        <w:t>ou have an insurance question</w:t>
      </w:r>
      <w:r w:rsidR="008031BC" w:rsidRPr="0004037F">
        <w:t xml:space="preserve"> </w:t>
      </w:r>
      <w:r w:rsidR="0052459C" w:rsidRPr="0004037F">
        <w:t xml:space="preserve">or want to subscribe to email and text alerts from the Insurance </w:t>
      </w:r>
    </w:p>
    <w:p w:rsidR="0089039D" w:rsidRPr="0004037F" w:rsidRDefault="0052459C" w:rsidP="00864B7D">
      <w:r w:rsidRPr="0004037F">
        <w:t xml:space="preserve">Commissioner </w:t>
      </w:r>
      <w:r w:rsidR="008031BC" w:rsidRPr="0004037F">
        <w:t xml:space="preserve">click the </w:t>
      </w:r>
      <w:r w:rsidR="00057CCD" w:rsidRPr="0004037F">
        <w:t xml:space="preserve">link </w:t>
      </w:r>
      <w:hyperlink r:id="rId19" w:history="1">
        <w:r w:rsidR="00057CCD" w:rsidRPr="0004037F">
          <w:rPr>
            <w:rStyle w:val="Hyperlink"/>
            <w:szCs w:val="24"/>
          </w:rPr>
          <w:t>https://www.insurance.wa.gov/ask-mike</w:t>
        </w:r>
      </w:hyperlink>
      <w:r w:rsidR="00057CCD" w:rsidRPr="0004037F">
        <w:t xml:space="preserve">.  </w:t>
      </w:r>
      <w:r w:rsidR="004F6064">
        <w:t xml:space="preserve">To talk with staff please </w:t>
      </w:r>
      <w:r w:rsidRPr="0004037F">
        <w:t xml:space="preserve">call the </w:t>
      </w:r>
      <w:r w:rsidR="008031BC" w:rsidRPr="0004037F">
        <w:t>consumer hotline number 1.800.562.6900.</w:t>
      </w:r>
    </w:p>
    <w:p w:rsidR="0089039D" w:rsidRPr="0004037F" w:rsidRDefault="0089039D" w:rsidP="00864B7D"/>
    <w:p w:rsidR="0093786E" w:rsidRPr="004F6064" w:rsidRDefault="0093786E" w:rsidP="00864B7D">
      <w:pPr>
        <w:pStyle w:val="Heading3"/>
      </w:pPr>
      <w:r w:rsidRPr="004F6064">
        <w:t>Mental Health Services</w:t>
      </w:r>
    </w:p>
    <w:p w:rsidR="0093786E" w:rsidRPr="0004037F" w:rsidRDefault="0093786E" w:rsidP="00864B7D">
      <w:pPr>
        <w:pStyle w:val="Heading4"/>
      </w:pPr>
      <w:r w:rsidRPr="0004037F">
        <w:t>Participant Comments</w:t>
      </w:r>
    </w:p>
    <w:p w:rsidR="0093786E" w:rsidRPr="0004037F" w:rsidRDefault="0093786E" w:rsidP="00864B7D"/>
    <w:p w:rsidR="0093786E" w:rsidRPr="0004037F" w:rsidRDefault="00C032E7" w:rsidP="00864B7D">
      <w:r w:rsidRPr="0004037F">
        <w:t>Dawn commented</w:t>
      </w:r>
      <w:r w:rsidR="004F6064">
        <w:t xml:space="preserve"> that</w:t>
      </w:r>
      <w:r w:rsidRPr="0004037F">
        <w:t xml:space="preserve"> </w:t>
      </w:r>
      <w:r w:rsidR="0093786E" w:rsidRPr="0004037F">
        <w:t xml:space="preserve">most of the mental health services available in Moses Lake are outpatient services.  The majority of people receiving services </w:t>
      </w:r>
      <w:r w:rsidR="004F6064">
        <w:t>through her</w:t>
      </w:r>
      <w:r w:rsidR="000F0AC0" w:rsidRPr="0004037F">
        <w:t xml:space="preserve"> agency are also receiving</w:t>
      </w:r>
      <w:r w:rsidR="00ED4942" w:rsidRPr="0004037F">
        <w:t xml:space="preserve"> </w:t>
      </w:r>
      <w:r w:rsidR="0093786E" w:rsidRPr="0004037F">
        <w:t xml:space="preserve">Medicaid.  If a person becomes ineligible for Medicaid </w:t>
      </w:r>
      <w:r w:rsidR="00ED4942" w:rsidRPr="0004037F">
        <w:t xml:space="preserve">unfortunately </w:t>
      </w:r>
      <w:r w:rsidR="0093786E" w:rsidRPr="0004037F">
        <w:t xml:space="preserve">they are no longer able to receive </w:t>
      </w:r>
      <w:r w:rsidR="00ED4942" w:rsidRPr="0004037F">
        <w:t xml:space="preserve">counseling </w:t>
      </w:r>
      <w:r w:rsidR="0093786E" w:rsidRPr="0004037F">
        <w:t>service</w:t>
      </w:r>
      <w:r w:rsidR="000F0AC0" w:rsidRPr="0004037F">
        <w:t>s.  There is one exception; i</w:t>
      </w:r>
      <w:r w:rsidR="00ED4942" w:rsidRPr="0004037F">
        <w:t xml:space="preserve">ndividuals receiving </w:t>
      </w:r>
      <w:r w:rsidR="0093786E" w:rsidRPr="0004037F">
        <w:t xml:space="preserve">employment </w:t>
      </w:r>
      <w:r w:rsidR="00ED4942" w:rsidRPr="0004037F">
        <w:t>related services</w:t>
      </w:r>
      <w:r w:rsidR="0093786E" w:rsidRPr="0004037F">
        <w:t xml:space="preserve"> </w:t>
      </w:r>
      <w:r w:rsidR="000F0AC0" w:rsidRPr="0004037F">
        <w:t xml:space="preserve">who </w:t>
      </w:r>
      <w:r w:rsidR="0093786E" w:rsidRPr="0004037F">
        <w:t xml:space="preserve">lose Medicaid because of </w:t>
      </w:r>
      <w:r w:rsidR="004F6064">
        <w:t xml:space="preserve">their </w:t>
      </w:r>
      <w:r w:rsidR="00ED4942" w:rsidRPr="0004037F">
        <w:t>earnings</w:t>
      </w:r>
      <w:r w:rsidR="004F6064">
        <w:t>,</w:t>
      </w:r>
      <w:r w:rsidR="00ED4942" w:rsidRPr="0004037F">
        <w:t xml:space="preserve"> </w:t>
      </w:r>
      <w:r w:rsidR="00714719">
        <w:t xml:space="preserve">can </w:t>
      </w:r>
      <w:r w:rsidR="00ED4942" w:rsidRPr="0004037F">
        <w:t>continue their participation</w:t>
      </w:r>
      <w:r w:rsidR="0093786E" w:rsidRPr="0004037F">
        <w:t xml:space="preserve">.  This provision is covered under the </w:t>
      </w:r>
      <w:r w:rsidR="00ED4942" w:rsidRPr="0004037F">
        <w:t>Best G</w:t>
      </w:r>
      <w:r w:rsidR="0093786E" w:rsidRPr="0004037F">
        <w:t>rant</w:t>
      </w:r>
      <w:r w:rsidR="00ED4942" w:rsidRPr="0004037F">
        <w:t xml:space="preserve"> funding</w:t>
      </w:r>
      <w:r w:rsidR="0093786E" w:rsidRPr="0004037F">
        <w:t xml:space="preserve">.  </w:t>
      </w:r>
    </w:p>
    <w:p w:rsidR="0093786E" w:rsidRPr="0004037F" w:rsidRDefault="0093786E" w:rsidP="00864B7D"/>
    <w:p w:rsidR="0093786E" w:rsidRPr="0004037F" w:rsidRDefault="0093786E" w:rsidP="00864B7D">
      <w:r w:rsidRPr="0004037F">
        <w:t xml:space="preserve">A parent shared that the </w:t>
      </w:r>
      <w:r w:rsidR="000F0AC0" w:rsidRPr="0004037F">
        <w:t xml:space="preserve">mental health </w:t>
      </w:r>
      <w:r w:rsidRPr="0004037F">
        <w:t xml:space="preserve">system does not always work.  </w:t>
      </w:r>
      <w:r w:rsidR="007B6619" w:rsidRPr="0004037F">
        <w:t>On numerous occasions, h</w:t>
      </w:r>
      <w:r w:rsidRPr="0004037F">
        <w:t xml:space="preserve">er daughter has been taken to the hospital emergency for evaluation and most often </w:t>
      </w:r>
      <w:r w:rsidR="007B6619" w:rsidRPr="0004037F">
        <w:t xml:space="preserve">is </w:t>
      </w:r>
      <w:r w:rsidRPr="0004037F">
        <w:t xml:space="preserve">sent home without services.  She </w:t>
      </w:r>
      <w:r w:rsidR="007B6619" w:rsidRPr="0004037F">
        <w:t xml:space="preserve">has also </w:t>
      </w:r>
      <w:r w:rsidRPr="0004037F">
        <w:t xml:space="preserve">ended up in jail because she was deemed not bad enough to be hospitalized.  </w:t>
      </w:r>
    </w:p>
    <w:p w:rsidR="00ED4942" w:rsidRPr="0004037F" w:rsidRDefault="00ED4942" w:rsidP="00864B7D"/>
    <w:p w:rsidR="00ED4942" w:rsidRPr="0004037F" w:rsidRDefault="00C032E7" w:rsidP="00864B7D">
      <w:r w:rsidRPr="0004037F">
        <w:t>Jennifer</w:t>
      </w:r>
      <w:r w:rsidR="0093786E" w:rsidRPr="0004037F">
        <w:t xml:space="preserve"> </w:t>
      </w:r>
      <w:r w:rsidR="00ED4942" w:rsidRPr="0004037F">
        <w:t xml:space="preserve">expressed concerns about the </w:t>
      </w:r>
      <w:r w:rsidR="0093786E" w:rsidRPr="0004037F">
        <w:t>people wh</w:t>
      </w:r>
      <w:r w:rsidR="00ED4942" w:rsidRPr="0004037F">
        <w:t xml:space="preserve">o are not eligible for </w:t>
      </w:r>
      <w:r w:rsidR="007B6619" w:rsidRPr="0004037F">
        <w:t xml:space="preserve">mental health </w:t>
      </w:r>
      <w:r w:rsidR="004F6064">
        <w:t xml:space="preserve">services; </w:t>
      </w:r>
      <w:r w:rsidR="00ED4942" w:rsidRPr="0004037F">
        <w:t>they have</w:t>
      </w:r>
      <w:r w:rsidR="0093786E" w:rsidRPr="0004037F">
        <w:t xml:space="preserve"> n</w:t>
      </w:r>
      <w:r w:rsidR="00ED4942" w:rsidRPr="0004037F">
        <w:t xml:space="preserve">owhere to get help.  As </w:t>
      </w:r>
      <w:r w:rsidR="0093786E" w:rsidRPr="0004037F">
        <w:t>a parent of a child who needs mental health</w:t>
      </w:r>
      <w:r w:rsidR="00ED4942" w:rsidRPr="0004037F">
        <w:t xml:space="preserve"> services</w:t>
      </w:r>
      <w:r w:rsidR="004F6064">
        <w:t>,</w:t>
      </w:r>
      <w:r w:rsidR="00ED4942" w:rsidRPr="0004037F">
        <w:t xml:space="preserve"> she </w:t>
      </w:r>
      <w:r w:rsidR="0093786E" w:rsidRPr="0004037F">
        <w:t xml:space="preserve">drives to Spokane to see a psychiatrist.  </w:t>
      </w:r>
      <w:r w:rsidR="00ED4942" w:rsidRPr="0004037F">
        <w:t xml:space="preserve">It would be </w:t>
      </w:r>
      <w:r w:rsidR="007B6619" w:rsidRPr="0004037F">
        <w:t xml:space="preserve">so </w:t>
      </w:r>
      <w:r w:rsidR="00ED4942" w:rsidRPr="0004037F">
        <w:t>much better to have a psychiatrist on staff in Moses Lake.</w:t>
      </w:r>
    </w:p>
    <w:p w:rsidR="00ED4942" w:rsidRPr="0004037F" w:rsidRDefault="00ED4942" w:rsidP="00864B7D"/>
    <w:p w:rsidR="0093786E" w:rsidRPr="0004037F" w:rsidRDefault="00ED4942" w:rsidP="00864B7D">
      <w:r w:rsidRPr="0004037F">
        <w:t xml:space="preserve">Grant Mental Health uses two registered nurse practitioners who </w:t>
      </w:r>
      <w:r w:rsidR="00714719">
        <w:t>can</w:t>
      </w:r>
      <w:r w:rsidRPr="0004037F">
        <w:t xml:space="preserve"> prescribe and have expertise in a broad range of behavioral health treatments for children, ad</w:t>
      </w:r>
      <w:r w:rsidR="004F6064">
        <w:t>olescents and adults</w:t>
      </w:r>
      <w:r w:rsidRPr="0004037F">
        <w:t xml:space="preserve">.  Consulting psychiatric services are available but there are </w:t>
      </w:r>
      <w:r w:rsidR="0093786E" w:rsidRPr="0004037F">
        <w:t>no psychiatrists</w:t>
      </w:r>
      <w:r w:rsidRPr="0004037F">
        <w:t xml:space="preserve"> on staff.</w:t>
      </w:r>
      <w:r w:rsidR="00DC4AF2" w:rsidRPr="0004037F">
        <w:t xml:space="preserve"> </w:t>
      </w:r>
      <w:r w:rsidRPr="0004037F">
        <w:t xml:space="preserve"> Typically outpatient services are provided.  City View Residential </w:t>
      </w:r>
      <w:r w:rsidR="003E161C" w:rsidRPr="0004037F">
        <w:t xml:space="preserve">provides a very limited inpatient </w:t>
      </w:r>
      <w:r w:rsidR="003E161C" w:rsidRPr="0004037F">
        <w:lastRenderedPageBreak/>
        <w:t>treatment program and limited respite care.  They are aware these programs do not meet the local demand</w:t>
      </w:r>
      <w:r w:rsidRPr="0004037F">
        <w:t>.</w:t>
      </w:r>
    </w:p>
    <w:p w:rsidR="00ED4942" w:rsidRPr="0004037F" w:rsidRDefault="00ED4942" w:rsidP="00864B7D"/>
    <w:p w:rsidR="00ED4942" w:rsidRPr="0004037F" w:rsidRDefault="003E161C" w:rsidP="00864B7D">
      <w:r w:rsidRPr="0004037F">
        <w:t>Dawn explained that l</w:t>
      </w:r>
      <w:r w:rsidR="00ED4942" w:rsidRPr="0004037F">
        <w:t>aw enforcement and mental health service providers work together to find the best solution for each situation.  Law enforceme</w:t>
      </w:r>
      <w:r w:rsidR="0070425D">
        <w:t>nt notifies the crisis team when</w:t>
      </w:r>
      <w:r w:rsidR="00ED4942" w:rsidRPr="0004037F">
        <w:t xml:space="preserve"> someone needs to be evaluated.  The crisis team is a county designated team of mental health professionals who are certified as able to determine if a person needs to be hospitalized for mental health issues.  The evaluation process</w:t>
      </w:r>
      <w:r w:rsidR="0070425D">
        <w:t xml:space="preserve"> can be frustrating and lengthy.  S</w:t>
      </w:r>
      <w:r w:rsidR="00ED4942" w:rsidRPr="0004037F">
        <w:t>ome situations require extended evaluations because the individual is using substances and the evaluation cannot be completed unti</w:t>
      </w:r>
      <w:r w:rsidR="001B300D" w:rsidRPr="0004037F">
        <w:t>l the substance is eliminated from</w:t>
      </w:r>
      <w:r w:rsidR="00ED4942" w:rsidRPr="0004037F">
        <w:t xml:space="preserve"> their system.  The other frustration is finding an available “bed” or opening for inpatient services which can also extend their time in emergency.</w:t>
      </w:r>
    </w:p>
    <w:p w:rsidR="0093786E" w:rsidRPr="0004037F" w:rsidRDefault="0093786E" w:rsidP="00864B7D"/>
    <w:p w:rsidR="0032313C" w:rsidRPr="0004037F" w:rsidRDefault="00E56A5F" w:rsidP="00864B7D">
      <w:pPr>
        <w:pStyle w:val="Heading4"/>
      </w:pPr>
      <w:r w:rsidRPr="0004037F">
        <w:t xml:space="preserve">Mental Health - </w:t>
      </w:r>
      <w:r w:rsidR="00C032E7" w:rsidRPr="0004037F">
        <w:t>Best Practice</w:t>
      </w:r>
    </w:p>
    <w:p w:rsidR="00E56A5F" w:rsidRPr="0004037F" w:rsidRDefault="00E56A5F" w:rsidP="005F789B"/>
    <w:p w:rsidR="00C032E7" w:rsidRPr="0004037F" w:rsidRDefault="00862783" w:rsidP="00343C61">
      <w:r w:rsidRPr="0004037F">
        <w:t>Comprehensive Healthcare</w:t>
      </w:r>
    </w:p>
    <w:p w:rsidR="00C032E7" w:rsidRPr="0004037F" w:rsidRDefault="00862783" w:rsidP="00864B7D">
      <w:r w:rsidRPr="0004037F">
        <w:t>402 5th Avenue</w:t>
      </w:r>
    </w:p>
    <w:p w:rsidR="00862783" w:rsidRPr="0004037F" w:rsidRDefault="00862783" w:rsidP="00864B7D">
      <w:r w:rsidRPr="0004037F">
        <w:t>PO Box 959</w:t>
      </w:r>
      <w:r w:rsidR="0089039D" w:rsidRPr="0004037F">
        <w:t xml:space="preserve">, </w:t>
      </w:r>
      <w:r w:rsidRPr="0004037F">
        <w:t>Yakima, WA  98907</w:t>
      </w:r>
    </w:p>
    <w:p w:rsidR="00862783" w:rsidRPr="0004037F" w:rsidRDefault="007B4786" w:rsidP="00864B7D">
      <w:r w:rsidRPr="0004037F">
        <w:t xml:space="preserve">Phone: </w:t>
      </w:r>
      <w:r w:rsidR="00862783" w:rsidRPr="0004037F">
        <w:t>509.0575.4084</w:t>
      </w:r>
    </w:p>
    <w:p w:rsidR="00C032E7" w:rsidRPr="0004037F" w:rsidRDefault="00C032E7" w:rsidP="00864B7D"/>
    <w:p w:rsidR="00BF2258" w:rsidRDefault="00BF2258" w:rsidP="00864B7D">
      <w:r w:rsidRPr="0004037F">
        <w:rPr>
          <w:b/>
        </w:rPr>
        <w:t>Bridges</w:t>
      </w:r>
      <w:r w:rsidRPr="0004037F">
        <w:t xml:space="preserve"> is a 16</w:t>
      </w:r>
      <w:r w:rsidR="00714719">
        <w:t>-</w:t>
      </w:r>
      <w:r w:rsidRPr="0004037F">
        <w:t>bed medical facility designed for evaluation and treatment</w:t>
      </w:r>
      <w:r w:rsidR="004D6A71">
        <w:t xml:space="preserve"> s</w:t>
      </w:r>
      <w:r w:rsidR="004D6A71" w:rsidRPr="0004037F">
        <w:t xml:space="preserve">taffed with expert </w:t>
      </w:r>
      <w:r w:rsidR="004D6A71">
        <w:t>medical and therapeutic personnel</w:t>
      </w:r>
      <w:r w:rsidRPr="0004037F">
        <w:t xml:space="preserve">.  Clients served typically exhibit acute psychiatric symptoms upon admission. </w:t>
      </w:r>
      <w:r w:rsidR="00E15ED3" w:rsidRPr="0004037F">
        <w:t xml:space="preserve"> People in Central Washington have quick access to psychiatric services in their community.  </w:t>
      </w:r>
      <w:r w:rsidRPr="0004037F">
        <w:t xml:space="preserve">Stays can range from </w:t>
      </w:r>
      <w:r w:rsidR="00E15ED3" w:rsidRPr="0004037F">
        <w:t>a few</w:t>
      </w:r>
      <w:r w:rsidRPr="0004037F">
        <w:t xml:space="preserve"> days up to a couple of week</w:t>
      </w:r>
      <w:r w:rsidR="00BA3168">
        <w:t>s</w:t>
      </w:r>
      <w:r w:rsidRPr="0004037F">
        <w:t>.  Clients leave the facility after extensive discharge planning which provides the client with an outpatient continuing care plan for foll</w:t>
      </w:r>
      <w:r w:rsidR="00E15ED3" w:rsidRPr="0004037F">
        <w:t>ow-</w:t>
      </w:r>
      <w:r w:rsidRPr="0004037F">
        <w:t xml:space="preserve">up services. </w:t>
      </w:r>
    </w:p>
    <w:p w:rsidR="004D6A71" w:rsidRPr="0004037F" w:rsidRDefault="004D6A71" w:rsidP="00864B7D"/>
    <w:p w:rsidR="0093786E" w:rsidRPr="0004037F" w:rsidRDefault="00E56A5F" w:rsidP="00864B7D">
      <w:pPr>
        <w:pStyle w:val="Heading4"/>
      </w:pPr>
      <w:r w:rsidRPr="0004037F">
        <w:t xml:space="preserve">Mental Health - </w:t>
      </w:r>
      <w:r w:rsidR="0093786E" w:rsidRPr="0004037F">
        <w:t>Resources</w:t>
      </w:r>
    </w:p>
    <w:p w:rsidR="0093786E" w:rsidRPr="0004037F" w:rsidRDefault="0093786E" w:rsidP="00864B7D"/>
    <w:p w:rsidR="00446E0A" w:rsidRPr="0004037F" w:rsidRDefault="00446E0A" w:rsidP="00864B7D">
      <w:r w:rsidRPr="0004037F">
        <w:rPr>
          <w:b/>
        </w:rPr>
        <w:t>Grant Mental Health</w:t>
      </w:r>
      <w:r w:rsidRPr="0004037F">
        <w:t xml:space="preserve"> (A Division of Grant Integrated Services)</w:t>
      </w:r>
    </w:p>
    <w:p w:rsidR="00446E0A" w:rsidRPr="0004037F" w:rsidRDefault="00446E0A" w:rsidP="00864B7D">
      <w:r w:rsidRPr="0004037F">
        <w:t>840 Plum Street</w:t>
      </w:r>
    </w:p>
    <w:p w:rsidR="00446E0A" w:rsidRPr="0004037F" w:rsidRDefault="00446E0A" w:rsidP="00864B7D">
      <w:r w:rsidRPr="0004037F">
        <w:t xml:space="preserve">Moses Lake, WA  98823 </w:t>
      </w:r>
    </w:p>
    <w:p w:rsidR="00446E0A" w:rsidRPr="0004037F" w:rsidRDefault="00446E0A" w:rsidP="00864B7D">
      <w:r w:rsidRPr="0004037F">
        <w:t xml:space="preserve">Phone: 509.765.9239 </w:t>
      </w:r>
    </w:p>
    <w:p w:rsidR="00446E0A" w:rsidRPr="0004037F" w:rsidRDefault="00446E0A" w:rsidP="00864B7D">
      <w:r w:rsidRPr="0004037F">
        <w:t>24-hour Crisis Line - 509.765.1717 or 1.877.467.4303</w:t>
      </w:r>
    </w:p>
    <w:p w:rsidR="00446E0A" w:rsidRPr="0004037F" w:rsidRDefault="00446E0A" w:rsidP="00864B7D"/>
    <w:p w:rsidR="0093786E" w:rsidRPr="0004037F" w:rsidRDefault="0093786E" w:rsidP="00864B7D">
      <w:r w:rsidRPr="0004037F">
        <w:rPr>
          <w:b/>
        </w:rPr>
        <w:t>City View Residential Assisted Living Facility</w:t>
      </w:r>
      <w:r w:rsidR="004D6A71">
        <w:t xml:space="preserve"> offers respite care and in-</w:t>
      </w:r>
      <w:r w:rsidRPr="0004037F">
        <w:t xml:space="preserve">patient services for a small group of individuals with chronic mental illness.  The facility is located at 836 W. Plum Street, Moses Lake, WA  98837.  Their phone number is 509.764.2690. </w:t>
      </w:r>
    </w:p>
    <w:p w:rsidR="0093786E" w:rsidRPr="0004037F" w:rsidRDefault="0093786E" w:rsidP="00864B7D"/>
    <w:p w:rsidR="005A08B4" w:rsidRPr="0004037F" w:rsidRDefault="00ED4942" w:rsidP="00864B7D">
      <w:pPr>
        <w:rPr>
          <w:b/>
          <w:u w:val="single"/>
        </w:rPr>
      </w:pPr>
      <w:r w:rsidRPr="0004037F">
        <w:rPr>
          <w:b/>
        </w:rPr>
        <w:t>Crisis S</w:t>
      </w:r>
      <w:r w:rsidR="0093786E" w:rsidRPr="0004037F">
        <w:rPr>
          <w:b/>
        </w:rPr>
        <w:t>ervices</w:t>
      </w:r>
      <w:r w:rsidR="0093786E" w:rsidRPr="0004037F">
        <w:t xml:space="preserve"> are provided to everyone who calls regardless of their circumstances. The 24-hour crisis line is 509.765.1717 or 1.877.467.4303.  </w:t>
      </w:r>
    </w:p>
    <w:p w:rsidR="00446E0A" w:rsidRPr="0004037F" w:rsidRDefault="00446E0A" w:rsidP="00864B7D"/>
    <w:p w:rsidR="0042036A" w:rsidRPr="004D6A71" w:rsidRDefault="0042036A" w:rsidP="00864B7D">
      <w:pPr>
        <w:pStyle w:val="Heading3"/>
      </w:pPr>
      <w:r w:rsidRPr="004D6A71">
        <w:lastRenderedPageBreak/>
        <w:t>Transportation Needs</w:t>
      </w:r>
    </w:p>
    <w:p w:rsidR="0042036A" w:rsidRPr="0004037F" w:rsidRDefault="0042036A" w:rsidP="00864B7D">
      <w:pPr>
        <w:pStyle w:val="Heading4"/>
      </w:pPr>
      <w:r w:rsidRPr="0004037F">
        <w:t>Participant Comments</w:t>
      </w:r>
    </w:p>
    <w:p w:rsidR="00881455" w:rsidRPr="0004037F" w:rsidRDefault="00881455" w:rsidP="005F789B"/>
    <w:p w:rsidR="00881455" w:rsidRPr="0004037F" w:rsidRDefault="00BE05CA" w:rsidP="005F789B">
      <w:r w:rsidRPr="0004037F">
        <w:t>A participant commented that access to transportation is always a concern</w:t>
      </w:r>
      <w:r w:rsidR="00BA3168">
        <w:t>.  W</w:t>
      </w:r>
      <w:r w:rsidRPr="0004037F">
        <w:t>e need more funding, increased hours of operation and expanded routes.  Without a representative from Grant County Transit it is difficult to talk about what they are doing to address these issues.</w:t>
      </w:r>
    </w:p>
    <w:p w:rsidR="00BE05CA" w:rsidRPr="0004037F" w:rsidRDefault="00BE05CA" w:rsidP="00343C61"/>
    <w:p w:rsidR="00881455" w:rsidRPr="0004037F" w:rsidRDefault="003C3AB5" w:rsidP="00864B7D">
      <w:r w:rsidRPr="0004037F">
        <w:t xml:space="preserve">A parent </w:t>
      </w:r>
      <w:r w:rsidR="00517C7C" w:rsidRPr="0004037F">
        <w:t>expressed concerns</w:t>
      </w:r>
      <w:r w:rsidRPr="0004037F">
        <w:t xml:space="preserve"> about </w:t>
      </w:r>
      <w:r w:rsidR="004D6A71">
        <w:t>her daughter’s care</w:t>
      </w:r>
      <w:r w:rsidR="00BE05CA" w:rsidRPr="0004037F">
        <w:t xml:space="preserve">giver </w:t>
      </w:r>
      <w:r w:rsidRPr="0004037F">
        <w:t xml:space="preserve">who </w:t>
      </w:r>
      <w:r w:rsidR="00BE05CA" w:rsidRPr="0004037F">
        <w:t xml:space="preserve">is unable to use public transit after her shift </w:t>
      </w:r>
      <w:r w:rsidR="00490E7F" w:rsidRPr="0004037F">
        <w:t xml:space="preserve">at work </w:t>
      </w:r>
      <w:r w:rsidR="00BE05CA" w:rsidRPr="0004037F">
        <w:t>and rides her bike at 10:00 pm</w:t>
      </w:r>
      <w:r w:rsidR="00490E7F" w:rsidRPr="0004037F">
        <w:t xml:space="preserve"> </w:t>
      </w:r>
      <w:r w:rsidR="004D6A71">
        <w:t>two and one-half</w:t>
      </w:r>
      <w:r w:rsidR="00BE05CA" w:rsidRPr="0004037F">
        <w:t xml:space="preserve"> miles </w:t>
      </w:r>
      <w:r w:rsidR="00517C7C" w:rsidRPr="0004037F">
        <w:t xml:space="preserve">on </w:t>
      </w:r>
      <w:r w:rsidR="004D6A71">
        <w:t xml:space="preserve">a </w:t>
      </w:r>
      <w:r w:rsidR="00517C7C" w:rsidRPr="0004037F">
        <w:t xml:space="preserve">dark country road </w:t>
      </w:r>
      <w:r w:rsidR="00BE05CA" w:rsidRPr="0004037F">
        <w:t xml:space="preserve">to the </w:t>
      </w:r>
      <w:r w:rsidR="00490E7F" w:rsidRPr="0004037F">
        <w:t xml:space="preserve">daughter’s house.  It would be much safer if </w:t>
      </w:r>
      <w:r w:rsidR="00517C7C" w:rsidRPr="0004037F">
        <w:t>some sort of transportation would be available for people who work later hours.</w:t>
      </w:r>
    </w:p>
    <w:p w:rsidR="00490E7F" w:rsidRPr="0004037F" w:rsidRDefault="00490E7F" w:rsidP="00864B7D"/>
    <w:p w:rsidR="006818CE" w:rsidRDefault="00107210" w:rsidP="00864B7D">
      <w:pPr>
        <w:rPr>
          <w:color w:val="000000"/>
        </w:rPr>
      </w:pPr>
      <w:r w:rsidRPr="0004037F">
        <w:t>Melinda share</w:t>
      </w:r>
      <w:r w:rsidR="006818CE" w:rsidRPr="0004037F">
        <w:t xml:space="preserve">d Grant County Transit operates a Vanpool Program which is for groups of five to twelve riders who </w:t>
      </w:r>
      <w:r w:rsidR="00517C7C" w:rsidRPr="0004037F">
        <w:t xml:space="preserve">can coordinate their transportation needs for work or school </w:t>
      </w:r>
      <w:r w:rsidR="006818CE" w:rsidRPr="0004037F">
        <w:t>in Grant County.  A vanpool can open up opportunities for students going to college and people whose worksites are not on the bus route</w:t>
      </w:r>
      <w:r w:rsidR="00C61802">
        <w:t xml:space="preserve"> or</w:t>
      </w:r>
      <w:r w:rsidR="006818CE" w:rsidRPr="0004037F">
        <w:t xml:space="preserve"> the</w:t>
      </w:r>
      <w:r w:rsidR="00C61802">
        <w:t>ir</w:t>
      </w:r>
      <w:r w:rsidR="006818CE" w:rsidRPr="0004037F">
        <w:t xml:space="preserve"> work hours</w:t>
      </w:r>
      <w:r w:rsidR="00C61802">
        <w:t>/</w:t>
      </w:r>
      <w:r w:rsidR="006818CE" w:rsidRPr="0004037F">
        <w:t xml:space="preserve">days </w:t>
      </w:r>
      <w:r w:rsidR="00C61802">
        <w:t xml:space="preserve">occur when </w:t>
      </w:r>
      <w:r w:rsidR="006818CE" w:rsidRPr="0004037F">
        <w:t xml:space="preserve">the bus doesn’t run.  </w:t>
      </w:r>
      <w:r w:rsidR="00517C7C" w:rsidRPr="0004037F">
        <w:t>Brandy Heston is listed on the Grant County Transit</w:t>
      </w:r>
      <w:r w:rsidR="006818CE" w:rsidRPr="0004037F">
        <w:t xml:space="preserve"> webpage as the contact person</w:t>
      </w:r>
      <w:r w:rsidR="00517C7C" w:rsidRPr="0004037F">
        <w:t>.  Her</w:t>
      </w:r>
      <w:r w:rsidR="006818CE" w:rsidRPr="0004037F">
        <w:t xml:space="preserve"> phone number is 509.765.0898 and her email </w:t>
      </w:r>
      <w:r w:rsidR="00517C7C" w:rsidRPr="0004037F">
        <w:t xml:space="preserve">address </w:t>
      </w:r>
      <w:r w:rsidR="006818CE" w:rsidRPr="0004037F">
        <w:t xml:space="preserve">is </w:t>
      </w:r>
      <w:hyperlink r:id="rId20" w:history="1">
        <w:r w:rsidR="006818CE" w:rsidRPr="0004037F">
          <w:rPr>
            <w:rStyle w:val="Hyperlink"/>
            <w:szCs w:val="24"/>
          </w:rPr>
          <w:t>brandy@gta-ride.com</w:t>
        </w:r>
      </w:hyperlink>
      <w:r w:rsidR="006818CE" w:rsidRPr="0004037F">
        <w:rPr>
          <w:color w:val="000000"/>
        </w:rPr>
        <w:t>.</w:t>
      </w:r>
    </w:p>
    <w:p w:rsidR="004D6A71" w:rsidRPr="0004037F" w:rsidRDefault="004D6A71" w:rsidP="00864B7D"/>
    <w:p w:rsidR="00490E7F" w:rsidRPr="0004037F" w:rsidRDefault="00E56A5F" w:rsidP="00864B7D">
      <w:pPr>
        <w:pStyle w:val="Heading4"/>
      </w:pPr>
      <w:r w:rsidRPr="0004037F">
        <w:t xml:space="preserve">Transportation - </w:t>
      </w:r>
      <w:r w:rsidR="00CF65EF" w:rsidRPr="0004037F">
        <w:t>Best Practice</w:t>
      </w:r>
    </w:p>
    <w:p w:rsidR="00CF65EF" w:rsidRPr="0004037F" w:rsidRDefault="00CF65EF" w:rsidP="005F789B"/>
    <w:p w:rsidR="00517C7C" w:rsidRPr="0004037F" w:rsidRDefault="006B48AD" w:rsidP="00343C61">
      <w:r w:rsidRPr="0004037F">
        <w:t>Pay Y</w:t>
      </w:r>
      <w:r w:rsidR="00517C7C" w:rsidRPr="0004037F">
        <w:t xml:space="preserve">our Pal </w:t>
      </w:r>
    </w:p>
    <w:p w:rsidR="00520369" w:rsidRPr="0004037F" w:rsidRDefault="00520369" w:rsidP="00864B7D">
      <w:r w:rsidRPr="0004037F">
        <w:t>Snohomish County Transportation Coalition (SNOTRAC)</w:t>
      </w:r>
    </w:p>
    <w:p w:rsidR="009E3355" w:rsidRPr="0004037F" w:rsidRDefault="00D70A6E" w:rsidP="00864B7D">
      <w:r w:rsidRPr="0004037F">
        <w:t>SNOTRAC Program Coordinator</w:t>
      </w:r>
    </w:p>
    <w:p w:rsidR="00520369" w:rsidRPr="0004037F" w:rsidRDefault="00D70A6E" w:rsidP="00864B7D">
      <w:r w:rsidRPr="0004037F">
        <w:t>8225 44</w:t>
      </w:r>
      <w:r w:rsidRPr="0004037F">
        <w:rPr>
          <w:vertAlign w:val="superscript"/>
        </w:rPr>
        <w:t>th</w:t>
      </w:r>
      <w:r w:rsidRPr="0004037F">
        <w:t xml:space="preserve"> Ave. W, Ste. O</w:t>
      </w:r>
    </w:p>
    <w:p w:rsidR="00D70A6E" w:rsidRPr="0004037F" w:rsidRDefault="00D70A6E" w:rsidP="00864B7D">
      <w:r w:rsidRPr="0004037F">
        <w:t xml:space="preserve">Mukilteo, WA  98275 </w:t>
      </w:r>
    </w:p>
    <w:p w:rsidR="00D70A6E" w:rsidRPr="0004037F" w:rsidRDefault="009E3355" w:rsidP="00864B7D">
      <w:r w:rsidRPr="0004037F">
        <w:t xml:space="preserve">Phone: </w:t>
      </w:r>
      <w:r w:rsidR="00D70A6E" w:rsidRPr="0004037F">
        <w:t>425.265.2226</w:t>
      </w:r>
    </w:p>
    <w:p w:rsidR="00D70A6E" w:rsidRPr="0004037F" w:rsidRDefault="00530746" w:rsidP="00864B7D">
      <w:r w:rsidRPr="0004037F">
        <w:t>www</w:t>
      </w:r>
      <w:r w:rsidR="00D70A6E" w:rsidRPr="0004037F">
        <w:t>.snotrac.org</w:t>
      </w:r>
    </w:p>
    <w:p w:rsidR="00D70A6E" w:rsidRPr="0004037F" w:rsidRDefault="00D70A6E" w:rsidP="00864B7D"/>
    <w:p w:rsidR="00D70A6E" w:rsidRPr="0004037F" w:rsidRDefault="006B48AD" w:rsidP="00864B7D">
      <w:r w:rsidRPr="0004037F">
        <w:rPr>
          <w:b/>
        </w:rPr>
        <w:t>Pay Y</w:t>
      </w:r>
      <w:r w:rsidR="00CF65EF" w:rsidRPr="0004037F">
        <w:rPr>
          <w:b/>
        </w:rPr>
        <w:t xml:space="preserve">our Pal </w:t>
      </w:r>
      <w:r w:rsidR="00520369" w:rsidRPr="0004037F">
        <w:t xml:space="preserve">is a </w:t>
      </w:r>
      <w:r w:rsidR="00D70A6E" w:rsidRPr="0004037F">
        <w:t>rural transportation program that help</w:t>
      </w:r>
      <w:r w:rsidR="00DE4B2B" w:rsidRPr="0004037F">
        <w:t>s</w:t>
      </w:r>
      <w:r w:rsidR="00D70A6E" w:rsidRPr="0004037F">
        <w:t xml:space="preserve"> individuals with disabilities find friend</w:t>
      </w:r>
      <w:r w:rsidR="00DE4B2B" w:rsidRPr="0004037F">
        <w:t>s</w:t>
      </w:r>
      <w:r w:rsidR="00D70A6E" w:rsidRPr="0004037F">
        <w:t>, neighbor</w:t>
      </w:r>
      <w:r w:rsidR="00DE4B2B" w:rsidRPr="0004037F">
        <w:t xml:space="preserve">s, or others that can provide transportation </w:t>
      </w:r>
      <w:r w:rsidR="00C61802">
        <w:t xml:space="preserve">with </w:t>
      </w:r>
      <w:r w:rsidR="00D70A6E" w:rsidRPr="0004037F">
        <w:t>SNOTRAC reimburs</w:t>
      </w:r>
      <w:r w:rsidR="00C61802">
        <w:t>ing</w:t>
      </w:r>
      <w:r w:rsidR="00D70A6E" w:rsidRPr="0004037F">
        <w:t xml:space="preserve"> the </w:t>
      </w:r>
      <w:r w:rsidR="00DE4B2B" w:rsidRPr="0004037F">
        <w:t>driver for the cost of the ride</w:t>
      </w:r>
      <w:r w:rsidR="00D70A6E" w:rsidRPr="0004037F">
        <w:t>.</w:t>
      </w:r>
      <w:r w:rsidR="00DE4B2B" w:rsidRPr="0004037F">
        <w:t xml:space="preserve">  Riders must live </w:t>
      </w:r>
      <w:r w:rsidR="00050B86">
        <w:t>in rural Snohomish County and</w:t>
      </w:r>
      <w:r w:rsidR="00DE4B2B" w:rsidRPr="0004037F">
        <w:t xml:space="preserve"> not live near a bus stop.</w:t>
      </w:r>
    </w:p>
    <w:p w:rsidR="00D70A6E" w:rsidRPr="0004037F" w:rsidRDefault="00D70A6E" w:rsidP="00864B7D"/>
    <w:p w:rsidR="00CF65EF" w:rsidRPr="0004037F" w:rsidRDefault="00BD5FBE" w:rsidP="00864B7D">
      <w:pPr>
        <w:rPr>
          <w:b/>
        </w:rPr>
      </w:pPr>
      <w:r w:rsidRPr="0004037F">
        <w:t>Once the rider is det</w:t>
      </w:r>
      <w:r w:rsidR="006B48AD" w:rsidRPr="0004037F">
        <w:t>ermined eligible for services, the rider</w:t>
      </w:r>
      <w:r w:rsidRPr="0004037F">
        <w:t xml:space="preserve"> decides when and where they want to go, find</w:t>
      </w:r>
      <w:r w:rsidR="00530746" w:rsidRPr="0004037F">
        <w:t>s</w:t>
      </w:r>
      <w:r w:rsidRPr="0004037F">
        <w:t xml:space="preserve"> their own driver, and organize</w:t>
      </w:r>
      <w:r w:rsidR="00530746" w:rsidRPr="0004037F">
        <w:t>s</w:t>
      </w:r>
      <w:r w:rsidRPr="0004037F">
        <w:t xml:space="preserve"> and schedule</w:t>
      </w:r>
      <w:r w:rsidR="00530746" w:rsidRPr="0004037F">
        <w:t>s</w:t>
      </w:r>
      <w:r w:rsidRPr="0004037F">
        <w:t xml:space="preserve"> their rides.</w:t>
      </w:r>
      <w:r w:rsidR="009E3355" w:rsidRPr="0004037F">
        <w:t xml:space="preserve"> </w:t>
      </w:r>
      <w:r w:rsidRPr="0004037F">
        <w:t xml:space="preserve"> Rides are not restricted to certain hours or days</w:t>
      </w:r>
      <w:r w:rsidR="009E3355" w:rsidRPr="0004037F">
        <w:t xml:space="preserve"> of the week</w:t>
      </w:r>
      <w:r w:rsidRPr="0004037F">
        <w:t xml:space="preserve">.  </w:t>
      </w:r>
      <w:r w:rsidR="009E3355" w:rsidRPr="0004037F">
        <w:t>Each rider</w:t>
      </w:r>
      <w:r w:rsidRPr="0004037F">
        <w:t xml:space="preserve"> </w:t>
      </w:r>
      <w:r w:rsidR="009E3355" w:rsidRPr="0004037F">
        <w:t>is</w:t>
      </w:r>
      <w:r w:rsidRPr="0004037F">
        <w:t xml:space="preserve"> </w:t>
      </w:r>
      <w:r w:rsidR="009E3355" w:rsidRPr="0004037F">
        <w:t xml:space="preserve">responsible for ensuring </w:t>
      </w:r>
      <w:r w:rsidRPr="0004037F">
        <w:t xml:space="preserve">driver(s) and vehicles </w:t>
      </w:r>
      <w:r w:rsidR="009E3355" w:rsidRPr="0004037F">
        <w:t xml:space="preserve">are safe and </w:t>
      </w:r>
      <w:r w:rsidRPr="0004037F">
        <w:t xml:space="preserve">have appropriate </w:t>
      </w:r>
      <w:r w:rsidR="009E3355" w:rsidRPr="0004037F">
        <w:t>insurance</w:t>
      </w:r>
      <w:r w:rsidRPr="0004037F">
        <w:t>.  Because of the limited amount of funding</w:t>
      </w:r>
      <w:r w:rsidR="00DE4B2B" w:rsidRPr="0004037F">
        <w:t>, funds are allocated on a first com</w:t>
      </w:r>
      <w:r w:rsidR="00234AD6" w:rsidRPr="0004037F">
        <w:t xml:space="preserve">e, first served basis.  Riders’ use, needs </w:t>
      </w:r>
      <w:r w:rsidR="00DE4B2B" w:rsidRPr="0004037F">
        <w:t>and eligibility are reassessed on an annual basis.</w:t>
      </w:r>
    </w:p>
    <w:p w:rsidR="00D53468" w:rsidRPr="0004037F" w:rsidRDefault="00D53468" w:rsidP="00864B7D"/>
    <w:p w:rsidR="00881455" w:rsidRPr="00050B86" w:rsidRDefault="002978D4" w:rsidP="00864B7D">
      <w:pPr>
        <w:pStyle w:val="Heading3"/>
      </w:pPr>
      <w:r>
        <w:lastRenderedPageBreak/>
        <w:t>School-to-</w:t>
      </w:r>
      <w:r w:rsidR="001C4334">
        <w:t>W</w:t>
      </w:r>
      <w:r>
        <w:t xml:space="preserve">ork </w:t>
      </w:r>
      <w:r w:rsidR="00881455" w:rsidRPr="00050B86">
        <w:t>Transition</w:t>
      </w:r>
    </w:p>
    <w:p w:rsidR="00881455" w:rsidRPr="0004037F" w:rsidRDefault="00881455" w:rsidP="00864B7D">
      <w:pPr>
        <w:pStyle w:val="Heading4"/>
      </w:pPr>
      <w:r w:rsidRPr="0004037F">
        <w:t>Participant Comments</w:t>
      </w:r>
    </w:p>
    <w:p w:rsidR="00881455" w:rsidRPr="0004037F" w:rsidRDefault="00881455" w:rsidP="00864B7D"/>
    <w:p w:rsidR="00387912" w:rsidRPr="0004037F" w:rsidRDefault="002D667F" w:rsidP="00864B7D">
      <w:r w:rsidRPr="0004037F">
        <w:t xml:space="preserve">Lavonne, </w:t>
      </w:r>
      <w:r w:rsidR="00C3630B" w:rsidRPr="0004037F">
        <w:t xml:space="preserve">a parent of a high school student who </w:t>
      </w:r>
      <w:r w:rsidR="007B0CBE" w:rsidRPr="0004037F">
        <w:t xml:space="preserve">uses a wheelchair and </w:t>
      </w:r>
      <w:r w:rsidR="00387912" w:rsidRPr="0004037F">
        <w:t>has an Individual Education Plan</w:t>
      </w:r>
      <w:r w:rsidR="00050B86">
        <w:t>,</w:t>
      </w:r>
      <w:r w:rsidR="00E60A13" w:rsidRPr="0004037F">
        <w:t xml:space="preserve"> </w:t>
      </w:r>
      <w:r w:rsidR="00C3630B" w:rsidRPr="0004037F">
        <w:t xml:space="preserve">is </w:t>
      </w:r>
      <w:r w:rsidR="00387912" w:rsidRPr="0004037F">
        <w:t xml:space="preserve">unsure </w:t>
      </w:r>
      <w:r w:rsidR="00C3630B" w:rsidRPr="0004037F">
        <w:t>about programs and services after high school.  Her son want</w:t>
      </w:r>
      <w:r w:rsidR="00387912" w:rsidRPr="0004037F">
        <w:t>s</w:t>
      </w:r>
      <w:r w:rsidR="00C3630B" w:rsidRPr="0004037F">
        <w:t xml:space="preserve"> to </w:t>
      </w:r>
      <w:r w:rsidR="007B0CBE" w:rsidRPr="0004037F">
        <w:t xml:space="preserve">continue his education and </w:t>
      </w:r>
      <w:r w:rsidR="00290D64" w:rsidRPr="0004037F">
        <w:t xml:space="preserve">attend Big Bend Community College to </w:t>
      </w:r>
      <w:r w:rsidR="007B0CBE" w:rsidRPr="0004037F">
        <w:t xml:space="preserve">become an accountant.  She is </w:t>
      </w:r>
      <w:r w:rsidR="006B48AD" w:rsidRPr="0004037F">
        <w:t>uncertain</w:t>
      </w:r>
      <w:r w:rsidR="007B0CBE" w:rsidRPr="0004037F">
        <w:t xml:space="preserve"> of where to start her search for support services.  </w:t>
      </w:r>
    </w:p>
    <w:p w:rsidR="00290D64" w:rsidRPr="0004037F" w:rsidRDefault="00290D64" w:rsidP="00864B7D"/>
    <w:p w:rsidR="00AF4EEC" w:rsidRDefault="00C94012" w:rsidP="00864B7D">
      <w:r w:rsidRPr="0004037F">
        <w:t xml:space="preserve">Pablo Villarreal with the Division of Vocational </w:t>
      </w:r>
      <w:r w:rsidR="003079D0" w:rsidRPr="0004037F">
        <w:t xml:space="preserve">Rehabilitation </w:t>
      </w:r>
      <w:r w:rsidR="007B0CBE" w:rsidRPr="0004037F">
        <w:t xml:space="preserve">(DVR) </w:t>
      </w:r>
      <w:r w:rsidR="003079D0" w:rsidRPr="0004037F">
        <w:t xml:space="preserve">shared </w:t>
      </w:r>
      <w:r w:rsidR="00AF4EEC" w:rsidRPr="0004037F">
        <w:t xml:space="preserve">that </w:t>
      </w:r>
      <w:r w:rsidR="00236966" w:rsidRPr="0004037F">
        <w:t>Kathleen</w:t>
      </w:r>
      <w:r w:rsidR="007B0CBE" w:rsidRPr="0004037F">
        <w:t xml:space="preserve"> Grignon is the </w:t>
      </w:r>
      <w:r w:rsidR="00AF4EEC" w:rsidRPr="0004037F">
        <w:t>transitional counselor assigned to Moses Lake High School</w:t>
      </w:r>
      <w:r w:rsidR="006170C7">
        <w:t>.</w:t>
      </w:r>
      <w:r w:rsidR="00AF4EEC" w:rsidRPr="0004037F">
        <w:t xml:space="preserve"> </w:t>
      </w:r>
      <w:r w:rsidR="006170C7">
        <w:t xml:space="preserve"> H</w:t>
      </w:r>
      <w:r w:rsidR="00AF4EEC" w:rsidRPr="0004037F">
        <w:t xml:space="preserve">er phone number is 509.766.5571.  The other counselor in the </w:t>
      </w:r>
      <w:r w:rsidR="007B0CBE" w:rsidRPr="0004037F">
        <w:t xml:space="preserve">Moses Lake </w:t>
      </w:r>
      <w:r w:rsidR="00AF4EEC" w:rsidRPr="0004037F">
        <w:t>office is Fred Trujillo and his phone number is 509.766.4470.</w:t>
      </w:r>
    </w:p>
    <w:p w:rsidR="00050B86" w:rsidRPr="0004037F" w:rsidRDefault="00050B86" w:rsidP="00864B7D"/>
    <w:p w:rsidR="00AF4EEC" w:rsidRDefault="00AF4EEC" w:rsidP="00864B7D">
      <w:r w:rsidRPr="0004037F">
        <w:t>Lora</w:t>
      </w:r>
      <w:r w:rsidR="006170C7">
        <w:t>L</w:t>
      </w:r>
      <w:r w:rsidR="00236966" w:rsidRPr="0004037F">
        <w:t>yn</w:t>
      </w:r>
      <w:r w:rsidRPr="0004037F">
        <w:t xml:space="preserve"> Allen</w:t>
      </w:r>
      <w:r w:rsidR="00D53468" w:rsidRPr="0004037F">
        <w:t>, the Disability Services C</w:t>
      </w:r>
      <w:r w:rsidR="007B0CBE" w:rsidRPr="0004037F">
        <w:t xml:space="preserve">oordinator </w:t>
      </w:r>
      <w:r w:rsidR="002E1DCE" w:rsidRPr="0004037F">
        <w:t xml:space="preserve">with </w:t>
      </w:r>
      <w:r w:rsidRPr="0004037F">
        <w:t>Big Bend Community College</w:t>
      </w:r>
      <w:r w:rsidR="003647CB" w:rsidRPr="0004037F">
        <w:t xml:space="preserve"> stated she has </w:t>
      </w:r>
      <w:r w:rsidR="002E1DCE" w:rsidRPr="0004037F">
        <w:t xml:space="preserve">an excellent </w:t>
      </w:r>
      <w:r w:rsidR="003647CB" w:rsidRPr="0004037F">
        <w:t>relationship with DVR</w:t>
      </w:r>
      <w:r w:rsidR="00C52F71" w:rsidRPr="0004037F">
        <w:t xml:space="preserve"> and the Moses Lake High School.</w:t>
      </w:r>
      <w:r w:rsidR="0022603E" w:rsidRPr="0004037F">
        <w:t xml:space="preserve">  In the last couple of months </w:t>
      </w:r>
      <w:r w:rsidR="00D53468" w:rsidRPr="0004037F">
        <w:t>Lora</w:t>
      </w:r>
      <w:r w:rsidR="006170C7">
        <w:t>L</w:t>
      </w:r>
      <w:r w:rsidR="00236966" w:rsidRPr="0004037F">
        <w:t>yn</w:t>
      </w:r>
      <w:r w:rsidR="00D53468" w:rsidRPr="0004037F">
        <w:t xml:space="preserve"> </w:t>
      </w:r>
      <w:r w:rsidR="0022603E" w:rsidRPr="0004037F">
        <w:t xml:space="preserve">has made </w:t>
      </w:r>
      <w:r w:rsidR="00FE144F" w:rsidRPr="0004037F">
        <w:t xml:space="preserve">several </w:t>
      </w:r>
      <w:r w:rsidR="0022603E" w:rsidRPr="0004037F">
        <w:t xml:space="preserve">presentations </w:t>
      </w:r>
      <w:r w:rsidR="00FE144F" w:rsidRPr="0004037F">
        <w:t>at the high school</w:t>
      </w:r>
      <w:r w:rsidR="00D53468" w:rsidRPr="0004037F">
        <w:t>.  She</w:t>
      </w:r>
      <w:r w:rsidR="0022603E" w:rsidRPr="0004037F">
        <w:t xml:space="preserve"> </w:t>
      </w:r>
      <w:r w:rsidR="00D53468" w:rsidRPr="0004037F">
        <w:t xml:space="preserve">has </w:t>
      </w:r>
      <w:r w:rsidR="00FE144F" w:rsidRPr="0004037F">
        <w:t xml:space="preserve">personally </w:t>
      </w:r>
      <w:r w:rsidR="0022603E" w:rsidRPr="0004037F">
        <w:t xml:space="preserve">met </w:t>
      </w:r>
      <w:r w:rsidR="00FE144F" w:rsidRPr="0004037F">
        <w:t>with high school students who are in the process of transitioning</w:t>
      </w:r>
      <w:r w:rsidR="0022603E" w:rsidRPr="0004037F">
        <w:t xml:space="preserve">. </w:t>
      </w:r>
      <w:r w:rsidR="00FE144F" w:rsidRPr="0004037F">
        <w:t xml:space="preserve"> Lora</w:t>
      </w:r>
      <w:r w:rsidR="006170C7">
        <w:t>L</w:t>
      </w:r>
      <w:r w:rsidR="00236966" w:rsidRPr="0004037F">
        <w:t>yn</w:t>
      </w:r>
      <w:r w:rsidR="00FE144F" w:rsidRPr="0004037F">
        <w:t xml:space="preserve"> explained that B</w:t>
      </w:r>
      <w:r w:rsidR="0022603E" w:rsidRPr="0004037F">
        <w:t xml:space="preserve">ig Bend Community College </w:t>
      </w:r>
      <w:r w:rsidR="003647CB" w:rsidRPr="0004037F">
        <w:t>provide</w:t>
      </w:r>
      <w:r w:rsidR="0022603E" w:rsidRPr="0004037F">
        <w:t>s</w:t>
      </w:r>
      <w:r w:rsidR="003647CB" w:rsidRPr="0004037F">
        <w:t xml:space="preserve"> </w:t>
      </w:r>
      <w:r w:rsidR="00236966" w:rsidRPr="0004037F">
        <w:t>assistive technology</w:t>
      </w:r>
      <w:r w:rsidR="00A52F0D">
        <w:t xml:space="preserve"> and note</w:t>
      </w:r>
      <w:r w:rsidR="00236966" w:rsidRPr="0004037F">
        <w:t xml:space="preserve">takers to </w:t>
      </w:r>
      <w:r w:rsidR="007B0280" w:rsidRPr="0004037F">
        <w:t xml:space="preserve">eligible </w:t>
      </w:r>
      <w:r w:rsidR="003647CB" w:rsidRPr="0004037F">
        <w:t>students with disabilities</w:t>
      </w:r>
      <w:r w:rsidR="00FE144F" w:rsidRPr="0004037F">
        <w:t xml:space="preserve">.  The </w:t>
      </w:r>
      <w:r w:rsidR="006170C7">
        <w:t>C</w:t>
      </w:r>
      <w:r w:rsidR="00FE144F" w:rsidRPr="0004037F">
        <w:t xml:space="preserve">ollege does not </w:t>
      </w:r>
      <w:r w:rsidR="003647CB" w:rsidRPr="0004037F">
        <w:t>provide transportation or personal care assistance</w:t>
      </w:r>
      <w:r w:rsidR="00A52F0D">
        <w:t>.  T</w:t>
      </w:r>
      <w:r w:rsidR="00E60A13" w:rsidRPr="0004037F">
        <w:t xml:space="preserve">hose services may be covered by DVR.  </w:t>
      </w:r>
      <w:r w:rsidR="00FE144F" w:rsidRPr="0004037F">
        <w:t>I</w:t>
      </w:r>
      <w:r w:rsidR="00183C84" w:rsidRPr="0004037F">
        <w:t xml:space="preserve">f </w:t>
      </w:r>
      <w:r w:rsidR="00D53468" w:rsidRPr="0004037F">
        <w:t xml:space="preserve">you </w:t>
      </w:r>
      <w:r w:rsidR="00FE144F" w:rsidRPr="0004037F">
        <w:t xml:space="preserve">decide </w:t>
      </w:r>
      <w:r w:rsidR="0022603E" w:rsidRPr="0004037F">
        <w:t xml:space="preserve">not to apply for </w:t>
      </w:r>
      <w:r w:rsidR="00C52F71" w:rsidRPr="0004037F">
        <w:t>DVR</w:t>
      </w:r>
      <w:r w:rsidR="0022603E" w:rsidRPr="0004037F">
        <w:t xml:space="preserve"> services, the </w:t>
      </w:r>
      <w:r w:rsidR="006170C7">
        <w:t>C</w:t>
      </w:r>
      <w:r w:rsidR="0022603E" w:rsidRPr="0004037F">
        <w:t xml:space="preserve">ollege </w:t>
      </w:r>
      <w:r w:rsidR="00C52F71" w:rsidRPr="0004037F">
        <w:t xml:space="preserve">would </w:t>
      </w:r>
      <w:r w:rsidR="00183C84" w:rsidRPr="0004037F">
        <w:t>still provide accommodation</w:t>
      </w:r>
      <w:r w:rsidR="007B0280" w:rsidRPr="0004037F">
        <w:t xml:space="preserve">s to ensure equal access to </w:t>
      </w:r>
      <w:r w:rsidR="00183C84" w:rsidRPr="0004037F">
        <w:t xml:space="preserve">programs and services. </w:t>
      </w:r>
    </w:p>
    <w:p w:rsidR="00050B86" w:rsidRPr="0004037F" w:rsidRDefault="00050B86" w:rsidP="00864B7D"/>
    <w:p w:rsidR="00183C84" w:rsidRPr="0004037F" w:rsidRDefault="00183C84" w:rsidP="00864B7D">
      <w:r w:rsidRPr="0004037F">
        <w:t xml:space="preserve">Ryan Oltman with Moses Lake High School </w:t>
      </w:r>
      <w:r w:rsidR="007B0280" w:rsidRPr="0004037F">
        <w:t xml:space="preserve">introduced himself to </w:t>
      </w:r>
      <w:r w:rsidR="00D53468" w:rsidRPr="0004037F">
        <w:t xml:space="preserve">Lavonne </w:t>
      </w:r>
      <w:r w:rsidR="00C52F71" w:rsidRPr="0004037F">
        <w:t xml:space="preserve">and encouraged her </w:t>
      </w:r>
      <w:r w:rsidRPr="0004037F">
        <w:t xml:space="preserve">to make an appointment with him or </w:t>
      </w:r>
      <w:r w:rsidR="00C52F71" w:rsidRPr="0004037F">
        <w:t xml:space="preserve">to </w:t>
      </w:r>
      <w:r w:rsidRPr="0004037F">
        <w:t xml:space="preserve">give him a call to discuss the transitioning process.  His number is 509.766.2666 </w:t>
      </w:r>
      <w:r w:rsidR="006170C7">
        <w:t>ex</w:t>
      </w:r>
      <w:r w:rsidRPr="0004037F">
        <w:t xml:space="preserve"> 41193</w:t>
      </w:r>
      <w:r w:rsidR="0022603E" w:rsidRPr="0004037F">
        <w:t xml:space="preserve">.  Ryan also </w:t>
      </w:r>
      <w:r w:rsidR="007B0280" w:rsidRPr="0004037F">
        <w:t xml:space="preserve">announced that the high school </w:t>
      </w:r>
      <w:r w:rsidR="0022603E" w:rsidRPr="0004037F">
        <w:t xml:space="preserve">recently started a summer employment program for students who are 18 to 21 years of age.  These students are placed in summer jobs in the local community.  He is </w:t>
      </w:r>
      <w:r w:rsidR="00560116" w:rsidRPr="0004037F">
        <w:t xml:space="preserve">working hard </w:t>
      </w:r>
      <w:r w:rsidR="005A08B4">
        <w:t xml:space="preserve">to </w:t>
      </w:r>
      <w:r w:rsidR="007B0280" w:rsidRPr="0004037F">
        <w:t xml:space="preserve">reach out to parents </w:t>
      </w:r>
      <w:r w:rsidR="00236966" w:rsidRPr="0004037F">
        <w:t>to en</w:t>
      </w:r>
      <w:r w:rsidR="007B0280" w:rsidRPr="0004037F">
        <w:t xml:space="preserve">sure </w:t>
      </w:r>
      <w:r w:rsidR="00560116" w:rsidRPr="0004037F">
        <w:t>more people awar</w:t>
      </w:r>
      <w:r w:rsidR="00236966" w:rsidRPr="0004037F">
        <w:t>e of the</w:t>
      </w:r>
      <w:r w:rsidR="00560116" w:rsidRPr="0004037F">
        <w:t xml:space="preserve"> program.</w:t>
      </w:r>
    </w:p>
    <w:p w:rsidR="00234AD6" w:rsidRPr="0004037F" w:rsidRDefault="00234AD6" w:rsidP="00864B7D"/>
    <w:p w:rsidR="00234AD6" w:rsidRPr="0004037F" w:rsidRDefault="00C530C5" w:rsidP="00864B7D">
      <w:pPr>
        <w:pStyle w:val="Heading4"/>
      </w:pPr>
      <w:r w:rsidRPr="0004037F">
        <w:t>School-to-Work Transition</w:t>
      </w:r>
      <w:r w:rsidR="00A52F0D">
        <w:t xml:space="preserve"> - </w:t>
      </w:r>
      <w:r w:rsidRPr="0004037F">
        <w:t xml:space="preserve"> Resource</w:t>
      </w:r>
    </w:p>
    <w:p w:rsidR="00234AD6" w:rsidRPr="0004037F" w:rsidRDefault="00234AD6" w:rsidP="00864B7D"/>
    <w:p w:rsidR="00234AD6" w:rsidRPr="0004037F" w:rsidRDefault="00234AD6" w:rsidP="00864B7D">
      <w:r w:rsidRPr="0004037F">
        <w:t>Division of Vocational Rehabilitation</w:t>
      </w:r>
    </w:p>
    <w:p w:rsidR="00C5189F" w:rsidRPr="0004037F" w:rsidRDefault="00236966" w:rsidP="00864B7D">
      <w:pPr>
        <w:rPr>
          <w:b/>
        </w:rPr>
      </w:pPr>
      <w:r w:rsidRPr="0004037F">
        <w:t>Kathleen</w:t>
      </w:r>
      <w:r w:rsidR="00C5189F" w:rsidRPr="0004037F">
        <w:t xml:space="preserve"> Grignon, Transition Counselor</w:t>
      </w:r>
      <w:r w:rsidR="00C5189F" w:rsidRPr="0004037F">
        <w:tab/>
      </w:r>
      <w:r w:rsidR="00C5189F" w:rsidRPr="0004037F">
        <w:tab/>
      </w:r>
      <w:r w:rsidR="00C5189F" w:rsidRPr="0004037F">
        <w:tab/>
      </w:r>
    </w:p>
    <w:p w:rsidR="00C5189F" w:rsidRPr="0004037F" w:rsidRDefault="00C5189F" w:rsidP="00864B7D">
      <w:r w:rsidRPr="0004037F">
        <w:t>309 E. 5th Ave. Ste. C</w:t>
      </w:r>
    </w:p>
    <w:p w:rsidR="00C5189F" w:rsidRPr="0004037F" w:rsidRDefault="00C5189F" w:rsidP="00864B7D">
      <w:r w:rsidRPr="0004037F">
        <w:t>Moses Lake, WA  98837</w:t>
      </w:r>
    </w:p>
    <w:p w:rsidR="00C5189F" w:rsidRPr="0004037F" w:rsidRDefault="00DC7E90" w:rsidP="00864B7D">
      <w:pPr>
        <w:rPr>
          <w:rStyle w:val="Hyperlink"/>
        </w:rPr>
      </w:pPr>
      <w:hyperlink r:id="rId21" w:history="1">
        <w:r w:rsidR="00C5189F" w:rsidRPr="0004037F">
          <w:rPr>
            <w:rStyle w:val="Hyperlink"/>
          </w:rPr>
          <w:t>grignK@dshs.wa.gov</w:t>
        </w:r>
      </w:hyperlink>
    </w:p>
    <w:p w:rsidR="00C5189F" w:rsidRPr="0004037F" w:rsidRDefault="00C5189F" w:rsidP="00864B7D">
      <w:r w:rsidRPr="0004037F">
        <w:t>Phone: 509.766.5571</w:t>
      </w:r>
    </w:p>
    <w:p w:rsidR="00C5189F" w:rsidRPr="00A52F0D" w:rsidRDefault="00C5189F" w:rsidP="00864B7D"/>
    <w:p w:rsidR="00C81777" w:rsidRPr="0004037F" w:rsidRDefault="00C81777" w:rsidP="00864B7D">
      <w:r w:rsidRPr="0004037F">
        <w:rPr>
          <w:b/>
        </w:rPr>
        <w:t>Division of Vocational Rehabilitation</w:t>
      </w:r>
      <w:r w:rsidRPr="0004037F">
        <w:t xml:space="preserve"> </w:t>
      </w:r>
      <w:r w:rsidR="00AF2C30" w:rsidRPr="0004037F">
        <w:t xml:space="preserve">(DVR) </w:t>
      </w:r>
      <w:r w:rsidRPr="0004037F">
        <w:t xml:space="preserve">offers pre-employment transition services to high school students starting around age 16 if they have </w:t>
      </w:r>
      <w:r w:rsidR="005A08B4">
        <w:t xml:space="preserve">a </w:t>
      </w:r>
      <w:r w:rsidRPr="0004037F">
        <w:t>school-based IEP (Individual Education Plan</w:t>
      </w:r>
      <w:r w:rsidR="00FB6BD5" w:rsidRPr="0004037F">
        <w:t xml:space="preserve">) or 504 plans.  </w:t>
      </w:r>
      <w:r w:rsidRPr="0004037F">
        <w:t>Pre-employment transition services focus area</w:t>
      </w:r>
      <w:r w:rsidR="005A08B4">
        <w:t>s</w:t>
      </w:r>
      <w:r w:rsidRPr="0004037F">
        <w:t xml:space="preserve"> include:</w:t>
      </w:r>
    </w:p>
    <w:p w:rsidR="00C81777" w:rsidRPr="0004037F" w:rsidRDefault="00C81777" w:rsidP="005F789B">
      <w:pPr>
        <w:pStyle w:val="ListParagraph"/>
        <w:numPr>
          <w:ilvl w:val="0"/>
          <w:numId w:val="7"/>
        </w:numPr>
      </w:pPr>
      <w:r w:rsidRPr="0004037F">
        <w:t>Job exploration</w:t>
      </w:r>
    </w:p>
    <w:p w:rsidR="00C81777" w:rsidRPr="0004037F" w:rsidRDefault="00C81777" w:rsidP="005F789B">
      <w:pPr>
        <w:pStyle w:val="ListParagraph"/>
        <w:numPr>
          <w:ilvl w:val="0"/>
          <w:numId w:val="7"/>
        </w:numPr>
      </w:pPr>
      <w:r w:rsidRPr="0004037F">
        <w:t>Work-based learning experiences</w:t>
      </w:r>
    </w:p>
    <w:p w:rsidR="00C81777" w:rsidRPr="0004037F" w:rsidRDefault="00C81777" w:rsidP="005F789B">
      <w:pPr>
        <w:pStyle w:val="ListParagraph"/>
        <w:numPr>
          <w:ilvl w:val="0"/>
          <w:numId w:val="7"/>
        </w:numPr>
      </w:pPr>
      <w:r w:rsidRPr="0004037F">
        <w:lastRenderedPageBreak/>
        <w:t>Exploring opportunities for enrollment in comprehensive</w:t>
      </w:r>
      <w:r w:rsidR="00FB6BD5" w:rsidRPr="0004037F">
        <w:t xml:space="preserve"> or post-secondary educational programs</w:t>
      </w:r>
    </w:p>
    <w:p w:rsidR="00FB6BD5" w:rsidRPr="0004037F" w:rsidRDefault="00FB6BD5" w:rsidP="005F789B">
      <w:pPr>
        <w:pStyle w:val="ListParagraph"/>
        <w:numPr>
          <w:ilvl w:val="0"/>
          <w:numId w:val="7"/>
        </w:numPr>
      </w:pPr>
      <w:r w:rsidRPr="0004037F">
        <w:t>Workplace readiness training to develop social skills and independent living</w:t>
      </w:r>
    </w:p>
    <w:p w:rsidR="00A52F0D" w:rsidRDefault="00A52F0D" w:rsidP="00343C61"/>
    <w:p w:rsidR="00AF2C30" w:rsidRPr="0004037F" w:rsidRDefault="00FB6BD5" w:rsidP="00343C61">
      <w:pPr>
        <w:rPr>
          <w:color w:val="575757"/>
          <w:sz w:val="23"/>
          <w:szCs w:val="23"/>
          <w:lang w:val="en"/>
        </w:rPr>
      </w:pPr>
      <w:r w:rsidRPr="0004037F">
        <w:t>DVR also helps students and youth with disabilities prepare for and obtain competitive integrated employment.  These services may include vocational counseling and guidance, independent living and self-advocacy instruction, benefits planning related to employment, assistive technology, post-secondary education or training, job placement and other services le</w:t>
      </w:r>
      <w:r w:rsidR="00C5189F" w:rsidRPr="0004037F">
        <w:t>ading to competitive employment.</w:t>
      </w:r>
      <w:r w:rsidR="00AF2C30" w:rsidRPr="0004037F">
        <w:t xml:space="preserve">  </w:t>
      </w:r>
      <w:r w:rsidR="00C5189F" w:rsidRPr="0004037F">
        <w:t>For a brochure on DVR’</w:t>
      </w:r>
      <w:r w:rsidR="00F73847" w:rsidRPr="0004037F">
        <w:t xml:space="preserve">s </w:t>
      </w:r>
      <w:r w:rsidR="00C5189F" w:rsidRPr="0004037F">
        <w:t xml:space="preserve">transition </w:t>
      </w:r>
      <w:r w:rsidR="00F73847" w:rsidRPr="0004037F">
        <w:t xml:space="preserve">services </w:t>
      </w:r>
      <w:r w:rsidR="00C5189F" w:rsidRPr="0004037F">
        <w:t xml:space="preserve">click on this link </w:t>
      </w:r>
      <w:hyperlink r:id="rId22" w:history="1">
        <w:r w:rsidR="00AF2C30" w:rsidRPr="0004037F">
          <w:rPr>
            <w:rStyle w:val="Hyperlink"/>
            <w:sz w:val="23"/>
            <w:szCs w:val="23"/>
            <w:lang w:val="en"/>
          </w:rPr>
          <w:t>School Transition Brochure (pdf)</w:t>
        </w:r>
      </w:hyperlink>
      <w:r w:rsidR="00C82A36" w:rsidRPr="0004037F">
        <w:rPr>
          <w:color w:val="575757"/>
          <w:sz w:val="23"/>
          <w:szCs w:val="23"/>
          <w:lang w:val="en"/>
        </w:rPr>
        <w:t>.</w:t>
      </w:r>
    </w:p>
    <w:p w:rsidR="00A1246D" w:rsidRPr="0004037F" w:rsidRDefault="00A1246D" w:rsidP="005F789B"/>
    <w:p w:rsidR="00A1246D" w:rsidRPr="0004037F" w:rsidRDefault="001C4334" w:rsidP="00343C61">
      <w:pPr>
        <w:pStyle w:val="Heading4"/>
      </w:pPr>
      <w:r w:rsidRPr="0004037F">
        <w:t>School-to-Work Transition</w:t>
      </w:r>
      <w:r>
        <w:t xml:space="preserve">: </w:t>
      </w:r>
      <w:r w:rsidR="00E56A5F" w:rsidRPr="0004037F">
        <w:t xml:space="preserve">Leadership Training - </w:t>
      </w:r>
      <w:r w:rsidR="00A1246D" w:rsidRPr="0004037F">
        <w:t>Opportunity</w:t>
      </w:r>
    </w:p>
    <w:p w:rsidR="00A1246D" w:rsidRPr="0004037F" w:rsidRDefault="00A1246D" w:rsidP="005F789B"/>
    <w:p w:rsidR="00CB48D1" w:rsidRPr="0004037F" w:rsidRDefault="00CB48D1" w:rsidP="00343C61">
      <w:r w:rsidRPr="0004037F">
        <w:rPr>
          <w:rStyle w:val="Heading1Char"/>
          <w:rFonts w:cs="Times New Roman"/>
          <w:color w:val="auto"/>
          <w:sz w:val="24"/>
          <w:u w:val="single"/>
        </w:rPr>
        <w:t>Youth Leadership Forum (YLF)</w:t>
      </w:r>
      <w:r w:rsidRPr="0004037F">
        <w:t xml:space="preserve"> is an annual program offered by GCDE each summer for high school students with disabilities.  </w:t>
      </w:r>
      <w:r w:rsidR="000873EF" w:rsidRPr="0004037F">
        <w:t xml:space="preserve">Students </w:t>
      </w:r>
      <w:r w:rsidRPr="0004037F">
        <w:t xml:space="preserve">come from all over the state for a week-long program on a college campus.  </w:t>
      </w:r>
      <w:r w:rsidR="000873EF" w:rsidRPr="0004037F">
        <w:t xml:space="preserve">Participants </w:t>
      </w:r>
      <w:r w:rsidRPr="0004037F">
        <w:t xml:space="preserve">learn about advocating for themselves and how to become a leader in the disability community.  YLF gives </w:t>
      </w:r>
      <w:r w:rsidR="000873EF" w:rsidRPr="0004037F">
        <w:t xml:space="preserve">young adults </w:t>
      </w:r>
      <w:r w:rsidRPr="0004037F">
        <w:t>an opportunity to experience many firsts: first time they have been away from their family, first time they have lived in a dorm and experienced college life, and it is often the first opportunity to meet other young people with similar disabilities.  This year’s program will be held at Western Washington University in Bellingham.  The</w:t>
      </w:r>
      <w:r w:rsidR="00236966" w:rsidRPr="0004037F">
        <w:t xml:space="preserve"> dates for the event are July 23 through July 28</w:t>
      </w:r>
      <w:r w:rsidR="00A52F0D">
        <w:t xml:space="preserve">.  There is no cost to attend. </w:t>
      </w:r>
      <w:r w:rsidRPr="0004037F">
        <w:t xml:space="preserve">GCDE </w:t>
      </w:r>
      <w:r w:rsidR="000873EF" w:rsidRPr="0004037F">
        <w:t xml:space="preserve">pays for travel, lodging and meal expenses </w:t>
      </w:r>
      <w:r w:rsidR="00824976" w:rsidRPr="0004037F">
        <w:t xml:space="preserve">and </w:t>
      </w:r>
      <w:r w:rsidRPr="0004037F">
        <w:t>pro</w:t>
      </w:r>
      <w:r w:rsidR="00236966" w:rsidRPr="0004037F">
        <w:t xml:space="preserve">vides all needed accommodations.  </w:t>
      </w:r>
      <w:r w:rsidRPr="0004037F">
        <w:t xml:space="preserve">For more information </w:t>
      </w:r>
      <w:r w:rsidR="008E78B3" w:rsidRPr="0004037F">
        <w:t xml:space="preserve">visit our webpage at </w:t>
      </w:r>
      <w:hyperlink r:id="rId23" w:history="1">
        <w:r w:rsidR="00075AB6" w:rsidRPr="0004037F">
          <w:rPr>
            <w:rStyle w:val="Hyperlink"/>
            <w:b/>
            <w:bCs/>
          </w:rPr>
          <w:t>Governor’s Committee on Disability Issues &amp; Employment</w:t>
        </w:r>
      </w:hyperlink>
      <w:r w:rsidR="00075AB6" w:rsidRPr="0004037F">
        <w:t xml:space="preserve"> or </w:t>
      </w:r>
      <w:r w:rsidRPr="0004037F">
        <w:t xml:space="preserve">contact Debbie Himes at 360.902.9362 or email her at </w:t>
      </w:r>
      <w:hyperlink r:id="rId24" w:history="1">
        <w:r w:rsidR="007B0280" w:rsidRPr="0004037F">
          <w:rPr>
            <w:rStyle w:val="Hyperlink"/>
          </w:rPr>
          <w:t>dhimes@esd.wa.gov</w:t>
        </w:r>
      </w:hyperlink>
      <w:r w:rsidRPr="0004037F">
        <w:t>.</w:t>
      </w:r>
    </w:p>
    <w:p w:rsidR="00824976" w:rsidRPr="0004037F" w:rsidRDefault="00824976" w:rsidP="00864B7D"/>
    <w:p w:rsidR="00824976" w:rsidRPr="0004037F" w:rsidRDefault="001C4334" w:rsidP="00864B7D">
      <w:pPr>
        <w:pStyle w:val="Heading4"/>
      </w:pPr>
      <w:r w:rsidRPr="0004037F">
        <w:t>School-to-Work Transition</w:t>
      </w:r>
      <w:r>
        <w:t xml:space="preserve">: </w:t>
      </w:r>
      <w:r w:rsidR="00E56A5F" w:rsidRPr="0004037F">
        <w:t>Benefit Planning - Resource</w:t>
      </w:r>
    </w:p>
    <w:p w:rsidR="007B0280" w:rsidRPr="0004037F" w:rsidRDefault="007B0280" w:rsidP="00864B7D"/>
    <w:p w:rsidR="007B0280" w:rsidRPr="0004037F" w:rsidRDefault="007B0280" w:rsidP="00864B7D">
      <w:r w:rsidRPr="0004037F">
        <w:t xml:space="preserve">Plan to Work </w:t>
      </w:r>
    </w:p>
    <w:p w:rsidR="00CB48D1" w:rsidRPr="0004037F" w:rsidRDefault="000E2817" w:rsidP="00864B7D">
      <w:pPr>
        <w:rPr>
          <w:lang w:val="en"/>
        </w:rPr>
      </w:pPr>
      <w:r w:rsidRPr="0004037F">
        <w:rPr>
          <w:lang w:val="en"/>
        </w:rPr>
        <w:t>866.497.9443</w:t>
      </w:r>
    </w:p>
    <w:p w:rsidR="000E2817" w:rsidRPr="0004037F" w:rsidRDefault="000E2817" w:rsidP="00864B7D">
      <w:pPr>
        <w:rPr>
          <w:lang w:val="en"/>
        </w:rPr>
      </w:pPr>
      <w:r w:rsidRPr="0004037F">
        <w:rPr>
          <w:lang w:val="en"/>
        </w:rPr>
        <w:t>http://plantowork.org</w:t>
      </w:r>
    </w:p>
    <w:p w:rsidR="00824976" w:rsidRPr="0004037F" w:rsidRDefault="00824976" w:rsidP="00864B7D">
      <w:pPr>
        <w:pStyle w:val="NormalWeb"/>
        <w:spacing w:before="0" w:beforeAutospacing="0" w:after="0" w:afterAutospacing="0"/>
        <w:rPr>
          <w:lang w:val="en"/>
        </w:rPr>
      </w:pPr>
    </w:p>
    <w:p w:rsidR="000E2817" w:rsidRPr="0004037F" w:rsidRDefault="000E2817" w:rsidP="00864B7D">
      <w:pPr>
        <w:pStyle w:val="NormalWeb"/>
        <w:spacing w:before="0" w:beforeAutospacing="0" w:after="0" w:afterAutospacing="0"/>
        <w:rPr>
          <w:color w:val="141412"/>
        </w:rPr>
      </w:pPr>
      <w:r w:rsidRPr="0004037F">
        <w:rPr>
          <w:b/>
          <w:u w:val="single"/>
          <w:lang w:val="en"/>
        </w:rPr>
        <w:t>Plan to Work</w:t>
      </w:r>
      <w:r w:rsidRPr="0004037F">
        <w:rPr>
          <w:lang w:val="en"/>
        </w:rPr>
        <w:t xml:space="preserve"> is a Washington State benefit</w:t>
      </w:r>
      <w:r w:rsidR="00236966" w:rsidRPr="0004037F">
        <w:rPr>
          <w:lang w:val="en"/>
        </w:rPr>
        <w:t>s</w:t>
      </w:r>
      <w:r w:rsidRPr="0004037F">
        <w:rPr>
          <w:lang w:val="en"/>
        </w:rPr>
        <w:t xml:space="preserve"> planning project.  It consists of a statewide call center and a network of specially trained Community Work Incentive Coordinators who provide one-on-one Benefits Analysis and Benefit</w:t>
      </w:r>
      <w:r w:rsidR="00236966" w:rsidRPr="0004037F">
        <w:rPr>
          <w:lang w:val="en"/>
        </w:rPr>
        <w:t>s</w:t>
      </w:r>
      <w:r w:rsidRPr="0004037F">
        <w:rPr>
          <w:lang w:val="en"/>
        </w:rPr>
        <w:t xml:space="preserve"> Planning.  </w:t>
      </w:r>
      <w:r w:rsidRPr="0004037F">
        <w:rPr>
          <w:color w:val="141412"/>
        </w:rPr>
        <w:t>If you receive Social Security disability benefits and live in Washington</w:t>
      </w:r>
      <w:r w:rsidR="007C2692">
        <w:rPr>
          <w:color w:val="141412"/>
        </w:rPr>
        <w:t xml:space="preserve"> State</w:t>
      </w:r>
      <w:r w:rsidRPr="0004037F">
        <w:rPr>
          <w:color w:val="141412"/>
        </w:rPr>
        <w:t>, Plan to Work can help you:</w:t>
      </w:r>
    </w:p>
    <w:p w:rsidR="000E2817" w:rsidRPr="0004037F" w:rsidRDefault="000E2817" w:rsidP="005F789B">
      <w:pPr>
        <w:pStyle w:val="ListParagraph"/>
        <w:numPr>
          <w:ilvl w:val="0"/>
          <w:numId w:val="28"/>
        </w:numPr>
      </w:pPr>
      <w:r w:rsidRPr="0004037F">
        <w:t>Understand how working will affect your cash and/or medical benefits as well as other state-specific benefits;</w:t>
      </w:r>
    </w:p>
    <w:p w:rsidR="008272F4" w:rsidRPr="0004037F" w:rsidRDefault="008272F4" w:rsidP="005F789B">
      <w:pPr>
        <w:pStyle w:val="ListParagraph"/>
        <w:numPr>
          <w:ilvl w:val="0"/>
          <w:numId w:val="28"/>
        </w:numPr>
      </w:pPr>
      <w:r w:rsidRPr="0004037F">
        <w:t xml:space="preserve">Understand and how to apply for </w:t>
      </w:r>
      <w:r w:rsidRPr="00343C61">
        <w:rPr>
          <w:b/>
        </w:rPr>
        <w:t>Student Earned Income Exclusion</w:t>
      </w:r>
      <w:r w:rsidRPr="0004037F">
        <w:t xml:space="preserve"> (SEIE) which is a work incentive that allows certain SSI recipients who are under age 22 and regularly attending school to exclude a specified amount of gross earned income per month u</w:t>
      </w:r>
      <w:r w:rsidR="00236966" w:rsidRPr="0004037F">
        <w:t>p to a maximum annual exclusion;</w:t>
      </w:r>
      <w:r w:rsidRPr="0004037F">
        <w:t xml:space="preserve"> </w:t>
      </w:r>
      <w:r w:rsidR="00D42D4A" w:rsidRPr="0004037F">
        <w:t xml:space="preserve"> </w:t>
      </w:r>
    </w:p>
    <w:p w:rsidR="008272F4" w:rsidRPr="0004037F" w:rsidRDefault="008272F4" w:rsidP="005F789B">
      <w:pPr>
        <w:pStyle w:val="ListParagraph"/>
        <w:numPr>
          <w:ilvl w:val="0"/>
          <w:numId w:val="28"/>
        </w:numPr>
      </w:pPr>
      <w:r w:rsidRPr="0004037F">
        <w:t>Receive support in navigating programs and services of agencies and organizations at the Federal, State, and local levels;</w:t>
      </w:r>
    </w:p>
    <w:p w:rsidR="000E2817" w:rsidRPr="0004037F" w:rsidRDefault="000E2817" w:rsidP="005F789B">
      <w:pPr>
        <w:pStyle w:val="ListParagraph"/>
        <w:numPr>
          <w:ilvl w:val="0"/>
          <w:numId w:val="28"/>
        </w:numPr>
      </w:pPr>
      <w:r w:rsidRPr="0004037F">
        <w:lastRenderedPageBreak/>
        <w:t>Develop an individualized Work Incentive plan which allows you to make informed decisions as you work toward</w:t>
      </w:r>
      <w:r w:rsidR="0010190E" w:rsidRPr="0004037F">
        <w:t>s your goal of self-sufficiency.</w:t>
      </w:r>
    </w:p>
    <w:p w:rsidR="00206CE5" w:rsidRPr="0004037F" w:rsidRDefault="00206CE5" w:rsidP="00343C61"/>
    <w:p w:rsidR="00C82A36" w:rsidRPr="00A52F0D" w:rsidRDefault="00320355" w:rsidP="00343C61">
      <w:pPr>
        <w:pStyle w:val="Heading3"/>
      </w:pPr>
      <w:r w:rsidRPr="00A52F0D">
        <w:t xml:space="preserve">Respite Services and </w:t>
      </w:r>
      <w:r w:rsidR="0010190E" w:rsidRPr="00A52F0D">
        <w:t>P</w:t>
      </w:r>
      <w:r w:rsidRPr="00A52F0D">
        <w:t>ersonal Care</w:t>
      </w:r>
    </w:p>
    <w:p w:rsidR="00320355" w:rsidRPr="0004037F" w:rsidRDefault="00320355" w:rsidP="00864B7D">
      <w:pPr>
        <w:pStyle w:val="Heading4"/>
      </w:pPr>
      <w:r w:rsidRPr="0004037F">
        <w:t>Participant Comments</w:t>
      </w:r>
    </w:p>
    <w:p w:rsidR="00387912" w:rsidRPr="0004037F" w:rsidRDefault="00387912" w:rsidP="00864B7D"/>
    <w:p w:rsidR="00387912" w:rsidRPr="0004037F" w:rsidRDefault="003C413F" w:rsidP="00864B7D">
      <w:r>
        <w:t xml:space="preserve">A participant stated that </w:t>
      </w:r>
      <w:r w:rsidR="00172CA1" w:rsidRPr="0004037F">
        <w:t xml:space="preserve">all </w:t>
      </w:r>
      <w:r>
        <w:t xml:space="preserve">respite/care </w:t>
      </w:r>
      <w:r w:rsidR="00172CA1" w:rsidRPr="0004037F">
        <w:t>providers need to</w:t>
      </w:r>
      <w:r w:rsidR="00695FD5" w:rsidRPr="0004037F">
        <w:t xml:space="preserve"> </w:t>
      </w:r>
      <w:r w:rsidR="00824976" w:rsidRPr="0004037F">
        <w:t xml:space="preserve">complete </w:t>
      </w:r>
      <w:r w:rsidR="00172CA1" w:rsidRPr="0004037F">
        <w:t xml:space="preserve">75 hours of </w:t>
      </w:r>
      <w:r w:rsidR="00824976" w:rsidRPr="0004037F">
        <w:t xml:space="preserve">state required </w:t>
      </w:r>
      <w:r w:rsidR="00172CA1" w:rsidRPr="0004037F">
        <w:t>training prior to providing services.</w:t>
      </w:r>
      <w:r w:rsidR="00695FD5" w:rsidRPr="0004037F">
        <w:t xml:space="preserve">  The training is not available in Moses La</w:t>
      </w:r>
      <w:r w:rsidR="00365DEA" w:rsidRPr="0004037F">
        <w:t xml:space="preserve">ke </w:t>
      </w:r>
      <w:r>
        <w:t xml:space="preserve">nor is it </w:t>
      </w:r>
      <w:r w:rsidR="00365DEA" w:rsidRPr="0004037F">
        <w:t>available onl</w:t>
      </w:r>
      <w:r w:rsidR="00172CA1" w:rsidRPr="0004037F">
        <w:t xml:space="preserve">ine making </w:t>
      </w:r>
      <w:r>
        <w:t>it</w:t>
      </w:r>
      <w:r w:rsidR="00172CA1" w:rsidRPr="0004037F">
        <w:t xml:space="preserve"> difficult to access</w:t>
      </w:r>
      <w:r w:rsidR="00365DEA" w:rsidRPr="0004037F">
        <w:t xml:space="preserve">.  </w:t>
      </w:r>
      <w:r w:rsidR="00387912" w:rsidRPr="0004037F">
        <w:t xml:space="preserve">Another challenge is the </w:t>
      </w:r>
      <w:r w:rsidR="00824976" w:rsidRPr="0004037F">
        <w:t>respite/</w:t>
      </w:r>
      <w:r w:rsidR="004337E3" w:rsidRPr="0004037F">
        <w:t>care providers</w:t>
      </w:r>
      <w:r w:rsidR="00387912" w:rsidRPr="0004037F">
        <w:t xml:space="preserve"> are poorly compensated which leads to a high turnover rate.  Most people can earn more money working for the fast food industry.</w:t>
      </w:r>
      <w:r w:rsidR="00824976" w:rsidRPr="0004037F">
        <w:t xml:space="preserve">  Moses Lake is not uniqu</w:t>
      </w:r>
      <w:r w:rsidR="00CB47DD" w:rsidRPr="0004037F">
        <w:t>e in that it needs more</w:t>
      </w:r>
      <w:r w:rsidR="00824976" w:rsidRPr="0004037F">
        <w:t xml:space="preserve"> providers.  The s</w:t>
      </w:r>
      <w:r w:rsidR="00CB47DD" w:rsidRPr="0004037F">
        <w:t>tate needs to figure out a way to make the training available on-line and they need to increase wages to reduce turnover.</w:t>
      </w:r>
    </w:p>
    <w:p w:rsidR="00387912" w:rsidRPr="0004037F" w:rsidRDefault="00387912" w:rsidP="00864B7D"/>
    <w:p w:rsidR="00CB48D1" w:rsidRPr="0004037F" w:rsidRDefault="001C4334" w:rsidP="00864B7D">
      <w:pPr>
        <w:pStyle w:val="Heading4"/>
      </w:pPr>
      <w:r>
        <w:t xml:space="preserve">Respite Services and Personal Care: </w:t>
      </w:r>
      <w:r w:rsidR="00E56A5F" w:rsidRPr="0004037F">
        <w:t>Individual Provider Training - Resource</w:t>
      </w:r>
    </w:p>
    <w:p w:rsidR="00CB48D1" w:rsidRPr="0004037F" w:rsidRDefault="00CB48D1" w:rsidP="00864B7D"/>
    <w:p w:rsidR="00320355" w:rsidRPr="0004037F" w:rsidRDefault="00001758" w:rsidP="00864B7D">
      <w:r w:rsidRPr="0004037F">
        <w:t>To find more information about the</w:t>
      </w:r>
      <w:r w:rsidR="00CB48D1" w:rsidRPr="0004037F">
        <w:t xml:space="preserve"> required state</w:t>
      </w:r>
      <w:r w:rsidRPr="0004037F">
        <w:t xml:space="preserve"> training and where to access</w:t>
      </w:r>
      <w:r w:rsidR="003C413F">
        <w:t>,</w:t>
      </w:r>
      <w:r w:rsidRPr="0004037F">
        <w:t xml:space="preserve"> </w:t>
      </w:r>
      <w:r w:rsidR="00714719">
        <w:t>c</w:t>
      </w:r>
      <w:r w:rsidRPr="0004037F">
        <w:t xml:space="preserve">lick on the link </w:t>
      </w:r>
      <w:hyperlink r:id="rId25" w:history="1">
        <w:r w:rsidRPr="0004037F">
          <w:rPr>
            <w:rStyle w:val="Hyperlink"/>
          </w:rPr>
          <w:t>https://www.dshs.wa.gov/altsa/home-and-community-services/individual-providers</w:t>
        </w:r>
      </w:hyperlink>
      <w:r w:rsidRPr="0004037F">
        <w:t xml:space="preserve">. </w:t>
      </w:r>
    </w:p>
    <w:p w:rsidR="00A1246D" w:rsidRDefault="00A1246D" w:rsidP="00864B7D"/>
    <w:p w:rsidR="001C4334" w:rsidRPr="0004037F" w:rsidRDefault="001C4334" w:rsidP="00864B7D"/>
    <w:p w:rsidR="00A1246D" w:rsidRPr="0004037F" w:rsidRDefault="00E56A5F" w:rsidP="00864B7D">
      <w:pPr>
        <w:pStyle w:val="Heading2"/>
      </w:pPr>
      <w:r w:rsidRPr="0004037F">
        <w:t xml:space="preserve">Grant Funding - </w:t>
      </w:r>
      <w:r w:rsidR="00A1246D" w:rsidRPr="0004037F">
        <w:t>Opportunity</w:t>
      </w:r>
    </w:p>
    <w:p w:rsidR="00A1246D" w:rsidRPr="0004037F" w:rsidRDefault="00A1246D" w:rsidP="00343C61">
      <w:r w:rsidRPr="0004037F">
        <w:rPr>
          <w:b/>
          <w:u w:val="single"/>
        </w:rPr>
        <w:t>Accessible Community Act</w:t>
      </w:r>
      <w:r w:rsidR="009804D9" w:rsidRPr="0004037F">
        <w:rPr>
          <w:b/>
          <w:u w:val="single"/>
        </w:rPr>
        <w:t xml:space="preserve"> - </w:t>
      </w:r>
      <w:r w:rsidRPr="0004037F">
        <w:t xml:space="preserve">(Chapter 215, Laws of 2012), </w:t>
      </w:r>
      <w:r w:rsidR="009804D9" w:rsidRPr="0004037F">
        <w:t xml:space="preserve">offers counties an opportunity to </w:t>
      </w:r>
      <w:r w:rsidRPr="0004037F">
        <w:t xml:space="preserve">promote greater awareness and accessibility.  The Act aims to encourage counties to establish an Accessible Community Advisory Committee (ACAC) and provides several options for counties to implement an ACAC. </w:t>
      </w:r>
    </w:p>
    <w:p w:rsidR="00BD5313" w:rsidRPr="0004037F" w:rsidRDefault="00BD5313" w:rsidP="00864B7D"/>
    <w:p w:rsidR="00CB47DD" w:rsidRPr="0004037F" w:rsidRDefault="00A1246D" w:rsidP="005F789B">
      <w:r w:rsidRPr="0004037F">
        <w:t xml:space="preserve">If a county establishes </w:t>
      </w:r>
      <w:r w:rsidR="00D544BC">
        <w:t xml:space="preserve">an </w:t>
      </w:r>
      <w:r w:rsidRPr="0004037F">
        <w:t xml:space="preserve">ACAC, it is eligible for: </w:t>
      </w:r>
    </w:p>
    <w:p w:rsidR="00A1246D" w:rsidRPr="0004037F" w:rsidRDefault="00A1246D" w:rsidP="005F789B">
      <w:pPr>
        <w:pStyle w:val="ListParagraph"/>
        <w:numPr>
          <w:ilvl w:val="0"/>
          <w:numId w:val="4"/>
        </w:numPr>
      </w:pPr>
      <w:r w:rsidRPr="0004037F">
        <w:t>Reimbursement for member travel, per diem, sign language interpreters, real-time captioning service and other meeting accommodations.</w:t>
      </w:r>
    </w:p>
    <w:p w:rsidR="00A1246D" w:rsidRPr="0004037F" w:rsidRDefault="00A1246D" w:rsidP="005F789B">
      <w:pPr>
        <w:pStyle w:val="ListParagraph"/>
        <w:numPr>
          <w:ilvl w:val="0"/>
          <w:numId w:val="4"/>
        </w:numPr>
      </w:pPr>
      <w:r w:rsidRPr="0004037F">
        <w:t>A grant program to fund small, local projects to improve awareness, acceptance, inclusion and access for people with disabilities.</w:t>
      </w:r>
    </w:p>
    <w:p w:rsidR="00A1246D" w:rsidRPr="0004037F" w:rsidRDefault="00A1246D" w:rsidP="005F789B">
      <w:pPr>
        <w:pStyle w:val="ListParagraph"/>
        <w:numPr>
          <w:ilvl w:val="0"/>
          <w:numId w:val="4"/>
        </w:numPr>
      </w:pPr>
      <w:r w:rsidRPr="0004037F">
        <w:t xml:space="preserve">Technical assistance and training. </w:t>
      </w:r>
    </w:p>
    <w:p w:rsidR="003C3AB5" w:rsidRPr="0004037F" w:rsidRDefault="003C3AB5" w:rsidP="00343C61"/>
    <w:p w:rsidR="00A1246D" w:rsidRDefault="00714719" w:rsidP="00864B7D">
      <w:r>
        <w:t>To</w:t>
      </w:r>
      <w:r w:rsidR="00A1246D" w:rsidRPr="0004037F">
        <w:t xml:space="preserve"> be eligible for the grant program or for reimbursement for expenses related to Accessible Community Act activities, a county must send a letter of assurance to the Governor’s Committee on Disability Issues and Employment, establishing the county has an active cross-disability Accessible Community Advisory Committee (ACAC). </w:t>
      </w:r>
    </w:p>
    <w:p w:rsidR="00D544BC" w:rsidRPr="0004037F" w:rsidRDefault="00D544BC" w:rsidP="00864B7D"/>
    <w:p w:rsidR="005E2BB0" w:rsidRPr="0004037F" w:rsidRDefault="005E2BB0" w:rsidP="00864B7D">
      <w:r w:rsidRPr="0004037F">
        <w:t xml:space="preserve">The funding for the ACAC program is generated from fines individuals pay for illegally parking in disabled parking stalls.  A hundred dollars of each fine goes to the Governor’s Committee on Disability Issues and Employment for the ACAC program.  Once a county establishes an ACAC, funds are available to pay for any expenses involved in hosting their ACAC meetings.  For example, sign language interpreters, mileage reimbursement, bus and </w:t>
      </w:r>
      <w:r w:rsidRPr="0004037F">
        <w:lastRenderedPageBreak/>
        <w:t>taxi fares, per diem, room rentals, sounds systems and language interpreters can be billed to GCDE.  These covered expenses are provided in addition to the any grant request made by the county.</w:t>
      </w:r>
    </w:p>
    <w:p w:rsidR="00D544BC" w:rsidRDefault="00D544BC" w:rsidP="00864B7D"/>
    <w:p w:rsidR="00A1246D" w:rsidRPr="0004037F" w:rsidRDefault="00A1246D" w:rsidP="00864B7D">
      <w:r w:rsidRPr="0004037F">
        <w:t xml:space="preserve">For more information on the Accessible Communities Act, contact Toby Olson at 360.902.9489 or email at tolson2@esd.wa.gov. </w:t>
      </w:r>
    </w:p>
    <w:p w:rsidR="00D544BC" w:rsidRDefault="00D544BC" w:rsidP="00864B7D"/>
    <w:p w:rsidR="00A1246D" w:rsidRPr="0004037F" w:rsidRDefault="00A1246D" w:rsidP="00864B7D">
      <w:r w:rsidRPr="0004037F">
        <w:t>Marlene White with the</w:t>
      </w:r>
      <w:r w:rsidR="007C2692">
        <w:t xml:space="preserve"> Office of the</w:t>
      </w:r>
      <w:r w:rsidRPr="0004037F">
        <w:t xml:space="preserve"> Secretary of State added that every county is required to have a voter disability advisory committee through the county elections division.  An ACAC can be formed by expanding the role of the existing </w:t>
      </w:r>
      <w:r w:rsidR="005E2BB0" w:rsidRPr="0004037F">
        <w:t xml:space="preserve">voter </w:t>
      </w:r>
      <w:r w:rsidRPr="0004037F">
        <w:t xml:space="preserve">disability advisory committee.  The person to talk to is your County Auditor, Laurie Thomas, her phone number is 509.422.7240. </w:t>
      </w:r>
    </w:p>
    <w:p w:rsidR="00D544BC" w:rsidRDefault="00D544BC" w:rsidP="00864B7D"/>
    <w:p w:rsidR="00A1246D" w:rsidRPr="0004037F" w:rsidRDefault="00A1246D" w:rsidP="00864B7D">
      <w:r w:rsidRPr="0004037F">
        <w:t xml:space="preserve">ACACs are active in Cowlitz, Jefferson, Pierce, Spokane and Wahkiakum </w:t>
      </w:r>
      <w:r w:rsidR="007C2692">
        <w:t>c</w:t>
      </w:r>
      <w:r w:rsidRPr="0004037F">
        <w:t xml:space="preserve">ounties.  Spokane is working on making the community more welcoming to individuals with disabilities through community surveys and educational forums.  Jefferson is updating their disability resource materials and purchased an accessible beach wheelchair to improve </w:t>
      </w:r>
      <w:r w:rsidR="005E2BB0" w:rsidRPr="0004037F">
        <w:t xml:space="preserve">beach access at </w:t>
      </w:r>
      <w:r w:rsidRPr="0004037F">
        <w:t xml:space="preserve">the </w:t>
      </w:r>
      <w:r w:rsidR="00BD5313" w:rsidRPr="0004037F">
        <w:t>Fort Wor</w:t>
      </w:r>
      <w:r w:rsidR="0089039D" w:rsidRPr="0004037F">
        <w:t>den State Park in Port Townsend</w:t>
      </w:r>
      <w:r w:rsidRPr="0004037F">
        <w:t>.  Wahkiakum is working on a capital project to make their community center accessible.  Cowlitz will be installing several electronic door openers and Pierce has just submitted several proposals that are being reviewed for approval.</w:t>
      </w:r>
    </w:p>
    <w:p w:rsidR="00A1246D" w:rsidRDefault="00A1246D" w:rsidP="00864B7D"/>
    <w:p w:rsidR="001C4334" w:rsidRDefault="001C4334" w:rsidP="00864B7D"/>
    <w:p w:rsidR="00EF0337" w:rsidRPr="00343C61" w:rsidRDefault="00EF0337" w:rsidP="00864B7D">
      <w:pPr>
        <w:pStyle w:val="Heading2"/>
      </w:pPr>
      <w:r>
        <w:t>Leadership Breakfast</w:t>
      </w:r>
      <w:r w:rsidR="00784A8F">
        <w:t xml:space="preserve"> Exercise</w:t>
      </w:r>
    </w:p>
    <w:p w:rsidR="005E531C" w:rsidRPr="0004037F" w:rsidRDefault="00B56E27" w:rsidP="00864B7D">
      <w:r w:rsidRPr="0004037F">
        <w:t xml:space="preserve">The following morning </w:t>
      </w:r>
      <w:r w:rsidR="00827620" w:rsidRPr="0004037F">
        <w:t xml:space="preserve">22 elected officials and </w:t>
      </w:r>
      <w:r w:rsidRPr="0004037F">
        <w:t xml:space="preserve">services providers </w:t>
      </w:r>
      <w:r w:rsidR="00827620" w:rsidRPr="0004037F">
        <w:t>attended a</w:t>
      </w:r>
      <w:r w:rsidRPr="0004037F">
        <w:t xml:space="preserve"> Leadership Breakfast to brainstorm soluti</w:t>
      </w:r>
      <w:r w:rsidR="00827620" w:rsidRPr="0004037F">
        <w:t xml:space="preserve">ons for </w:t>
      </w:r>
      <w:r w:rsidRPr="0004037F">
        <w:t xml:space="preserve">the top 4 issues discussed at the Town Hall Meeting.  </w:t>
      </w:r>
      <w:r w:rsidR="00A60B5C" w:rsidRPr="0004037F">
        <w:t>P</w:t>
      </w:r>
      <w:r w:rsidRPr="0004037F">
        <w:t>articipant</w:t>
      </w:r>
      <w:r w:rsidR="00A60B5C" w:rsidRPr="0004037F">
        <w:t xml:space="preserve">s were </w:t>
      </w:r>
      <w:r w:rsidR="00E80695" w:rsidRPr="0004037F">
        <w:t>led through a modified “Gallery Walk” exercise which is a technique that gets everyone into a mode of active engagement.  It provides an opportunity to share ideas, review commen</w:t>
      </w:r>
      <w:r w:rsidR="0051211C" w:rsidRPr="0004037F">
        <w:t>ts</w:t>
      </w:r>
      <w:r w:rsidR="00E80695" w:rsidRPr="0004037F">
        <w:t xml:space="preserve"> from</w:t>
      </w:r>
      <w:r w:rsidR="0051211C" w:rsidRPr="0004037F">
        <w:t xml:space="preserve"> other participants and prioritize issues. </w:t>
      </w:r>
      <w:r w:rsidR="00253CD3">
        <w:t xml:space="preserve"> </w:t>
      </w:r>
    </w:p>
    <w:p w:rsidR="0051211C" w:rsidRPr="0004037F" w:rsidRDefault="0051211C" w:rsidP="00864B7D"/>
    <w:p w:rsidR="00827620" w:rsidRPr="0004037F" w:rsidRDefault="007D4971" w:rsidP="00864B7D">
      <w:r>
        <w:t>F</w:t>
      </w:r>
      <w:r w:rsidR="0051211C" w:rsidRPr="0004037F">
        <w:t xml:space="preserve">our </w:t>
      </w:r>
      <w:r>
        <w:t>groups</w:t>
      </w:r>
      <w:r w:rsidR="00563832" w:rsidRPr="0004037F">
        <w:t xml:space="preserve"> </w:t>
      </w:r>
      <w:r>
        <w:t xml:space="preserve">were formed with each group focusing on one issue. The highlights are provided below:  </w:t>
      </w:r>
    </w:p>
    <w:p w:rsidR="001D4276" w:rsidRPr="0004037F" w:rsidRDefault="001D4276" w:rsidP="005F789B">
      <w:pPr>
        <w:tabs>
          <w:tab w:val="left" w:pos="720"/>
        </w:tabs>
        <w:ind w:left="720" w:hanging="720"/>
      </w:pPr>
    </w:p>
    <w:p w:rsidR="00D5490D" w:rsidRPr="00253CD3" w:rsidRDefault="00D5490D" w:rsidP="005F789B">
      <w:pPr>
        <w:pStyle w:val="ListParagraph"/>
        <w:numPr>
          <w:ilvl w:val="0"/>
          <w:numId w:val="23"/>
        </w:numPr>
        <w:tabs>
          <w:tab w:val="clear" w:pos="360"/>
          <w:tab w:val="left" w:pos="720"/>
        </w:tabs>
        <w:ind w:left="720" w:hanging="720"/>
      </w:pPr>
      <w:r w:rsidRPr="00253CD3">
        <w:t>How might we help parents/students increase their knowledge regarding transition services?</w:t>
      </w:r>
    </w:p>
    <w:p w:rsidR="002978D4" w:rsidRDefault="002978D4" w:rsidP="005F789B">
      <w:pPr>
        <w:tabs>
          <w:tab w:val="left" w:pos="720"/>
        </w:tabs>
        <w:ind w:left="720" w:hanging="720"/>
      </w:pPr>
    </w:p>
    <w:p w:rsidR="0051750F" w:rsidRPr="0004037F" w:rsidRDefault="002978D4" w:rsidP="005F789B">
      <w:pPr>
        <w:tabs>
          <w:tab w:val="left" w:pos="720"/>
        </w:tabs>
        <w:ind w:left="720" w:hanging="720"/>
      </w:pPr>
      <w:r>
        <w:tab/>
      </w:r>
      <w:r w:rsidR="0051750F" w:rsidRPr="0004037F">
        <w:t xml:space="preserve">The most popular </w:t>
      </w:r>
      <w:r w:rsidR="00F80E50" w:rsidRPr="0004037F">
        <w:t xml:space="preserve">idea </w:t>
      </w:r>
      <w:r w:rsidR="007D4971">
        <w:t>was</w:t>
      </w:r>
      <w:r w:rsidR="0051750F" w:rsidRPr="0004037F">
        <w:t xml:space="preserve"> to develop a resource book or </w:t>
      </w:r>
      <w:r w:rsidR="00FD065D" w:rsidRPr="0004037F">
        <w:t xml:space="preserve">to </w:t>
      </w:r>
      <w:r w:rsidR="00253CD3">
        <w:t xml:space="preserve">a hire staff person </w:t>
      </w:r>
      <w:r w:rsidR="0051750F" w:rsidRPr="0004037F">
        <w:t>who is an expert on all things related to transition.</w:t>
      </w:r>
      <w:r w:rsidR="001C1849" w:rsidRPr="0004037F">
        <w:t xml:space="preserve">  This person would reach out to parents to talk about the process and options available for transitioning services.  </w:t>
      </w:r>
      <w:r w:rsidR="00E142D6" w:rsidRPr="0004037F">
        <w:t>Information about</w:t>
      </w:r>
      <w:r w:rsidR="001C1849" w:rsidRPr="0004037F">
        <w:t xml:space="preserve"> transition services w</w:t>
      </w:r>
      <w:r w:rsidR="00EF0337">
        <w:t>ould</w:t>
      </w:r>
      <w:r w:rsidR="001C1849" w:rsidRPr="0004037F">
        <w:t xml:space="preserve"> be shared </w:t>
      </w:r>
      <w:r w:rsidR="00E142D6" w:rsidRPr="0004037F">
        <w:t xml:space="preserve">in a </w:t>
      </w:r>
      <w:r w:rsidR="001C1849" w:rsidRPr="0004037F">
        <w:t xml:space="preserve">quarterly </w:t>
      </w:r>
      <w:r w:rsidR="00E142D6" w:rsidRPr="0004037F">
        <w:t xml:space="preserve">newsletter </w:t>
      </w:r>
      <w:r w:rsidR="001C1849" w:rsidRPr="0004037F">
        <w:t xml:space="preserve">highlighting </w:t>
      </w:r>
      <w:r w:rsidR="00E142D6" w:rsidRPr="0004037F">
        <w:t xml:space="preserve">important timelines, resource information and sharing success stories.  </w:t>
      </w:r>
    </w:p>
    <w:p w:rsidR="00E142D6" w:rsidRPr="00253CD3" w:rsidRDefault="00E142D6" w:rsidP="005F789B">
      <w:pPr>
        <w:tabs>
          <w:tab w:val="left" w:pos="720"/>
        </w:tabs>
        <w:ind w:left="720" w:hanging="720"/>
      </w:pPr>
    </w:p>
    <w:p w:rsidR="00D5490D" w:rsidRPr="00253CD3" w:rsidRDefault="00D5490D" w:rsidP="005F789B">
      <w:pPr>
        <w:pStyle w:val="ListParagraph"/>
        <w:numPr>
          <w:ilvl w:val="0"/>
          <w:numId w:val="25"/>
        </w:numPr>
        <w:tabs>
          <w:tab w:val="left" w:pos="720"/>
        </w:tabs>
        <w:ind w:left="720" w:hanging="720"/>
      </w:pPr>
      <w:r w:rsidRPr="00253CD3">
        <w:t xml:space="preserve">What possible solutions can you think of that might help an individual with unique transportation needs? </w:t>
      </w:r>
    </w:p>
    <w:p w:rsidR="002978D4" w:rsidRDefault="002978D4" w:rsidP="005F789B">
      <w:pPr>
        <w:tabs>
          <w:tab w:val="left" w:pos="720"/>
        </w:tabs>
        <w:ind w:left="720" w:hanging="720"/>
      </w:pPr>
    </w:p>
    <w:p w:rsidR="009A743B" w:rsidRPr="00253CD3" w:rsidRDefault="00AD7E5A" w:rsidP="005F789B">
      <w:pPr>
        <w:tabs>
          <w:tab w:val="left" w:pos="720"/>
        </w:tabs>
        <w:ind w:left="720" w:hanging="720"/>
      </w:pPr>
      <w:r>
        <w:lastRenderedPageBreak/>
        <w:tab/>
      </w:r>
      <w:r w:rsidR="0051750F" w:rsidRPr="00253CD3">
        <w:t>T</w:t>
      </w:r>
      <w:r w:rsidR="004F3C29" w:rsidRPr="00253CD3">
        <w:t xml:space="preserve">he most popular suggestion </w:t>
      </w:r>
      <w:r w:rsidR="007D4971">
        <w:t>was</w:t>
      </w:r>
      <w:r w:rsidR="009E2827" w:rsidRPr="00253CD3">
        <w:t xml:space="preserve"> </w:t>
      </w:r>
      <w:r w:rsidR="009A743B" w:rsidRPr="00253CD3">
        <w:t xml:space="preserve">to </w:t>
      </w:r>
      <w:r w:rsidR="009E2827" w:rsidRPr="00253CD3">
        <w:t>e</w:t>
      </w:r>
      <w:r w:rsidR="009A743B" w:rsidRPr="00253CD3">
        <w:t>xplore</w:t>
      </w:r>
      <w:r w:rsidR="009E2827" w:rsidRPr="00253CD3">
        <w:t xml:space="preserve"> how to develop an U</w:t>
      </w:r>
      <w:r w:rsidR="009752A2" w:rsidRPr="00253CD3">
        <w:t>ber like transportation service</w:t>
      </w:r>
      <w:r w:rsidR="00AC717D" w:rsidRPr="00253CD3">
        <w:t xml:space="preserve"> to help fill transportation gaps</w:t>
      </w:r>
      <w:r w:rsidR="001D4276" w:rsidRPr="00253CD3">
        <w:t>.  The</w:t>
      </w:r>
      <w:r w:rsidR="004F3C29" w:rsidRPr="00253CD3">
        <w:t xml:space="preserve"> </w:t>
      </w:r>
      <w:r w:rsidR="001D4276" w:rsidRPr="00253CD3">
        <w:t xml:space="preserve">group </w:t>
      </w:r>
      <w:r w:rsidR="004F3C29" w:rsidRPr="00253CD3">
        <w:t>plan</w:t>
      </w:r>
      <w:r w:rsidR="001D4276" w:rsidRPr="00253CD3">
        <w:t>s</w:t>
      </w:r>
      <w:r w:rsidR="004F3C29" w:rsidRPr="00253CD3">
        <w:t xml:space="preserve"> to contact existing taxi providers, the Community Transportation Committee and</w:t>
      </w:r>
      <w:r w:rsidR="00EF0337">
        <w:t xml:space="preserve"> the</w:t>
      </w:r>
      <w:r w:rsidR="004F3C29" w:rsidRPr="00253CD3">
        <w:t xml:space="preserve"> Moses Lake Community Health Center</w:t>
      </w:r>
      <w:r w:rsidR="0078205D" w:rsidRPr="00253CD3">
        <w:t xml:space="preserve"> (MLCH</w:t>
      </w:r>
      <w:r w:rsidR="00EF0337">
        <w:t>C</w:t>
      </w:r>
      <w:r w:rsidR="0078205D" w:rsidRPr="00253CD3">
        <w:t>)</w:t>
      </w:r>
      <w:r w:rsidR="00D7704A" w:rsidRPr="00253CD3">
        <w:t>.</w:t>
      </w:r>
      <w:r w:rsidR="0078205D" w:rsidRPr="00253CD3">
        <w:t xml:space="preserve">  </w:t>
      </w:r>
      <w:r w:rsidR="009A58D7" w:rsidRPr="00253CD3">
        <w:t>Talking with</w:t>
      </w:r>
      <w:r w:rsidR="004F3C29" w:rsidRPr="00253CD3">
        <w:t xml:space="preserve"> </w:t>
      </w:r>
      <w:r w:rsidR="00D7704A" w:rsidRPr="00253CD3">
        <w:t>Je</w:t>
      </w:r>
      <w:r w:rsidR="00392B99" w:rsidRPr="00253CD3">
        <w:t xml:space="preserve">nnifer Newhouse </w:t>
      </w:r>
      <w:r w:rsidR="0078205D" w:rsidRPr="00253CD3">
        <w:t>(MLCH</w:t>
      </w:r>
      <w:r w:rsidR="00EF0337">
        <w:t>C</w:t>
      </w:r>
      <w:r w:rsidR="0078205D" w:rsidRPr="00253CD3">
        <w:t xml:space="preserve">) </w:t>
      </w:r>
      <w:r w:rsidR="00392B99" w:rsidRPr="00253CD3">
        <w:t>and Rosenda</w:t>
      </w:r>
      <w:r w:rsidR="0078205D" w:rsidRPr="00253CD3">
        <w:t xml:space="preserve"> Henley</w:t>
      </w:r>
      <w:r w:rsidR="00392B99" w:rsidRPr="00253CD3">
        <w:t xml:space="preserve">, a </w:t>
      </w:r>
      <w:r w:rsidR="00D7704A" w:rsidRPr="00253CD3">
        <w:t>mobility co</w:t>
      </w:r>
      <w:r w:rsidR="00392B99" w:rsidRPr="00253CD3">
        <w:t>ordinator</w:t>
      </w:r>
      <w:r w:rsidR="0078205D" w:rsidRPr="00253CD3">
        <w:t xml:space="preserve"> with People for People</w:t>
      </w:r>
      <w:r w:rsidR="009A58D7" w:rsidRPr="00253CD3">
        <w:t xml:space="preserve"> would be an important first step</w:t>
      </w:r>
      <w:r w:rsidR="00392B99" w:rsidRPr="00253CD3">
        <w:t>.  The</w:t>
      </w:r>
      <w:r w:rsidR="0078205D" w:rsidRPr="00253CD3">
        <w:t xml:space="preserve"> group also plans to conduct a review of the </w:t>
      </w:r>
      <w:r w:rsidR="00D7704A" w:rsidRPr="00253CD3">
        <w:t>Coeur d'Alene Disability Transportation model</w:t>
      </w:r>
      <w:r w:rsidR="0078205D" w:rsidRPr="00253CD3">
        <w:t xml:space="preserve"> as a best practice</w:t>
      </w:r>
      <w:r w:rsidR="00D7704A" w:rsidRPr="00253CD3">
        <w:t xml:space="preserve">.  They </w:t>
      </w:r>
      <w:r w:rsidR="009A58D7" w:rsidRPr="00253CD3">
        <w:t xml:space="preserve">want </w:t>
      </w:r>
      <w:r w:rsidR="0078205D" w:rsidRPr="00253CD3">
        <w:t xml:space="preserve">to </w:t>
      </w:r>
      <w:r w:rsidR="00D7704A" w:rsidRPr="00253CD3">
        <w:t>start a dialogue with the Moses Lake S</w:t>
      </w:r>
      <w:r w:rsidR="00FD065D" w:rsidRPr="00253CD3">
        <w:t xml:space="preserve">chool District about how one goes </w:t>
      </w:r>
      <w:r w:rsidR="00D7704A" w:rsidRPr="00253CD3">
        <w:t>about purchasing surplused accessible vans</w:t>
      </w:r>
      <w:r w:rsidR="00CE3FB0" w:rsidRPr="00253CD3">
        <w:t xml:space="preserve"> or </w:t>
      </w:r>
      <w:r w:rsidR="00FD065D" w:rsidRPr="00253CD3">
        <w:t xml:space="preserve">how to </w:t>
      </w:r>
      <w:r w:rsidR="00CE3FB0" w:rsidRPr="00253CD3">
        <w:t>rent an accessib</w:t>
      </w:r>
      <w:r w:rsidR="00B33524" w:rsidRPr="00253CD3">
        <w:t>le van during off hours for an U</w:t>
      </w:r>
      <w:r w:rsidR="00CE3FB0" w:rsidRPr="00253CD3">
        <w:t>ber like program</w:t>
      </w:r>
      <w:r w:rsidR="00D7704A" w:rsidRPr="00253CD3">
        <w:t>.</w:t>
      </w:r>
      <w:r w:rsidR="009A743B" w:rsidRPr="00253CD3">
        <w:t xml:space="preserve">  Karen offered to gather the information and share it with Rosenda.  Karen meets quarterly with a transportation group and will share the idea </w:t>
      </w:r>
      <w:r w:rsidR="00AC717D" w:rsidRPr="00253CD3">
        <w:t xml:space="preserve">to get feedback </w:t>
      </w:r>
      <w:r w:rsidR="009A743B" w:rsidRPr="00253CD3">
        <w:t xml:space="preserve">and </w:t>
      </w:r>
      <w:r w:rsidR="00AC717D" w:rsidRPr="00253CD3">
        <w:t xml:space="preserve">to </w:t>
      </w:r>
      <w:r w:rsidR="009A743B" w:rsidRPr="00253CD3">
        <w:t xml:space="preserve">see if they would be willing work on the project as well. </w:t>
      </w:r>
    </w:p>
    <w:p w:rsidR="009A743B" w:rsidRPr="0004037F" w:rsidRDefault="009A743B" w:rsidP="005F789B">
      <w:pPr>
        <w:tabs>
          <w:tab w:val="left" w:pos="720"/>
        </w:tabs>
        <w:ind w:left="720" w:hanging="720"/>
      </w:pPr>
    </w:p>
    <w:p w:rsidR="00470649" w:rsidRPr="0004037F" w:rsidRDefault="008B7178" w:rsidP="005F789B">
      <w:pPr>
        <w:tabs>
          <w:tab w:val="left" w:pos="720"/>
        </w:tabs>
        <w:ind w:left="720" w:hanging="720"/>
      </w:pPr>
      <w:r w:rsidRPr="0004037F">
        <w:t>3.</w:t>
      </w:r>
      <w:r w:rsidRPr="0004037F">
        <w:tab/>
      </w:r>
      <w:r w:rsidR="00470649" w:rsidRPr="0004037F">
        <w:t>How could we enhance our outreach efforts to those in need in our community?</w:t>
      </w:r>
    </w:p>
    <w:p w:rsidR="002978D4" w:rsidRDefault="002978D4" w:rsidP="005F789B">
      <w:pPr>
        <w:tabs>
          <w:tab w:val="left" w:pos="720"/>
        </w:tabs>
        <w:ind w:left="720" w:hanging="720"/>
      </w:pPr>
    </w:p>
    <w:p w:rsidR="00D5490D" w:rsidRPr="0004037F" w:rsidRDefault="00AD7E5A" w:rsidP="005F789B">
      <w:pPr>
        <w:tabs>
          <w:tab w:val="left" w:pos="720"/>
        </w:tabs>
        <w:ind w:left="720" w:hanging="720"/>
      </w:pPr>
      <w:r>
        <w:tab/>
      </w:r>
      <w:r w:rsidR="00C21408" w:rsidRPr="0004037F">
        <w:t>This group developed strategies</w:t>
      </w:r>
      <w:r w:rsidR="00470649" w:rsidRPr="0004037F">
        <w:t xml:space="preserve"> </w:t>
      </w:r>
      <w:r w:rsidR="00C21408" w:rsidRPr="0004037F">
        <w:t xml:space="preserve">to increase the resource information exchange and identified the key stakeholders.  The group </w:t>
      </w:r>
      <w:r w:rsidR="00A51730" w:rsidRPr="0004037F">
        <w:t xml:space="preserve">is interested in </w:t>
      </w:r>
      <w:r w:rsidR="00C21408" w:rsidRPr="0004037F">
        <w:t xml:space="preserve">creating an Accessible Communities Advisory Committee </w:t>
      </w:r>
      <w:r w:rsidR="00F80E50" w:rsidRPr="0004037F">
        <w:t>(ACAC)</w:t>
      </w:r>
      <w:r w:rsidR="00A51730" w:rsidRPr="0004037F">
        <w:t>.  They would like this Committee to develop</w:t>
      </w:r>
      <w:r w:rsidR="007304F6" w:rsidRPr="0004037F">
        <w:t xml:space="preserve"> a strategic plan involving key service providers</w:t>
      </w:r>
      <w:r w:rsidR="00945F3E" w:rsidRPr="0004037F">
        <w:t xml:space="preserve"> to </w:t>
      </w:r>
      <w:r w:rsidR="00A51730" w:rsidRPr="0004037F">
        <w:t xml:space="preserve">establish a </w:t>
      </w:r>
      <w:r w:rsidR="007304F6" w:rsidRPr="0004037F">
        <w:t xml:space="preserve">resource information </w:t>
      </w:r>
      <w:r w:rsidR="00A51730" w:rsidRPr="0004037F">
        <w:t xml:space="preserve">exchange network.  The exchange network </w:t>
      </w:r>
      <w:r w:rsidR="007304F6" w:rsidRPr="0004037F">
        <w:t>needs to be multi-faceted incorporating websites, print media, webinar</w:t>
      </w:r>
      <w:r w:rsidR="005632C4" w:rsidRPr="0004037F">
        <w:t>s</w:t>
      </w:r>
      <w:r w:rsidR="007304F6" w:rsidRPr="0004037F">
        <w:t xml:space="preserve"> and a personal advocate/navigator</w:t>
      </w:r>
      <w:r w:rsidR="00A51730" w:rsidRPr="0004037F">
        <w:t xml:space="preserve"> and have multiple points of entry</w:t>
      </w:r>
      <w:r w:rsidR="007304F6" w:rsidRPr="0004037F">
        <w:t>.  Stakeholders could include</w:t>
      </w:r>
      <w:r w:rsidR="00945F3E" w:rsidRPr="0004037F">
        <w:t>: City and County personnel; County Health Department; Chamber of Commerce; Division of Vocational Rehabilitation;</w:t>
      </w:r>
      <w:r w:rsidR="00253CD3">
        <w:t xml:space="preserve"> </w:t>
      </w:r>
      <w:r w:rsidR="00945F3E" w:rsidRPr="0004037F">
        <w:t xml:space="preserve">WorkSource; Moses Lake School District and many others.  The stakeholders </w:t>
      </w:r>
      <w:r w:rsidR="005632C4" w:rsidRPr="0004037F">
        <w:t>w</w:t>
      </w:r>
      <w:r w:rsidR="00945F3E" w:rsidRPr="0004037F">
        <w:t xml:space="preserve">ould distribute the printed materials </w:t>
      </w:r>
      <w:r w:rsidR="005632C4" w:rsidRPr="0004037F">
        <w:t xml:space="preserve">and </w:t>
      </w:r>
      <w:r w:rsidR="002978D4">
        <w:t xml:space="preserve">include links to resources </w:t>
      </w:r>
      <w:r w:rsidR="00945F3E" w:rsidRPr="0004037F">
        <w:t xml:space="preserve">information on their websites. </w:t>
      </w:r>
      <w:r w:rsidR="00807274" w:rsidRPr="0004037F">
        <w:t xml:space="preserve">They </w:t>
      </w:r>
      <w:r w:rsidR="00D9637F" w:rsidRPr="0004037F">
        <w:t xml:space="preserve">plan to </w:t>
      </w:r>
      <w:r w:rsidR="00A51730" w:rsidRPr="0004037F">
        <w:t xml:space="preserve">meet </w:t>
      </w:r>
      <w:r w:rsidR="00807274" w:rsidRPr="0004037F">
        <w:t xml:space="preserve">with the County Commissioners </w:t>
      </w:r>
      <w:r w:rsidR="00A51730" w:rsidRPr="0004037F">
        <w:t xml:space="preserve">and talk </w:t>
      </w:r>
      <w:r w:rsidR="00D9637F" w:rsidRPr="0004037F">
        <w:t xml:space="preserve">about establishing an ACAC.  </w:t>
      </w:r>
      <w:r w:rsidR="00663C68" w:rsidRPr="0004037F">
        <w:t>They</w:t>
      </w:r>
      <w:r w:rsidR="002978D4">
        <w:t xml:space="preserve"> would like to use </w:t>
      </w:r>
      <w:r w:rsidR="00663C68" w:rsidRPr="0004037F">
        <w:t>the ACAC</w:t>
      </w:r>
      <w:r w:rsidR="002978D4">
        <w:t xml:space="preserve"> funding</w:t>
      </w:r>
      <w:r w:rsidR="00663C68" w:rsidRPr="0004037F">
        <w:t xml:space="preserve"> to </w:t>
      </w:r>
      <w:r w:rsidR="00D9637F" w:rsidRPr="0004037F">
        <w:t>hire a staff person responsible for gather</w:t>
      </w:r>
      <w:r w:rsidR="00663C68" w:rsidRPr="0004037F">
        <w:t>ing</w:t>
      </w:r>
      <w:r w:rsidR="00D9637F" w:rsidRPr="0004037F">
        <w:t xml:space="preserve"> </w:t>
      </w:r>
      <w:r w:rsidR="00663C68" w:rsidRPr="0004037F">
        <w:t xml:space="preserve">and sharing </w:t>
      </w:r>
      <w:r w:rsidR="000A4668" w:rsidRPr="0004037F">
        <w:t>the information</w:t>
      </w:r>
      <w:r w:rsidR="00F80E50" w:rsidRPr="0004037F">
        <w:t xml:space="preserve"> about local </w:t>
      </w:r>
      <w:r w:rsidR="00D9637F" w:rsidRPr="0004037F">
        <w:t>program</w:t>
      </w:r>
      <w:r w:rsidR="002978D4">
        <w:t>s</w:t>
      </w:r>
      <w:r w:rsidR="00F80E50" w:rsidRPr="0004037F">
        <w:t xml:space="preserve"> and keeping the information </w:t>
      </w:r>
      <w:r w:rsidR="00A51730" w:rsidRPr="0004037F">
        <w:t xml:space="preserve">exchange network’s </w:t>
      </w:r>
      <w:r w:rsidR="002978D4">
        <w:t>website current</w:t>
      </w:r>
      <w:r w:rsidR="00F80E50" w:rsidRPr="0004037F">
        <w:t>.</w:t>
      </w:r>
    </w:p>
    <w:p w:rsidR="00D5490D" w:rsidRPr="0004037F" w:rsidRDefault="00D5490D" w:rsidP="005F789B">
      <w:pPr>
        <w:tabs>
          <w:tab w:val="left" w:pos="720"/>
        </w:tabs>
        <w:ind w:left="720" w:hanging="720"/>
      </w:pPr>
    </w:p>
    <w:p w:rsidR="00476E49" w:rsidRPr="0004037F" w:rsidRDefault="00476E49" w:rsidP="005F789B">
      <w:pPr>
        <w:tabs>
          <w:tab w:val="left" w:pos="720"/>
        </w:tabs>
        <w:ind w:left="720" w:hanging="720"/>
      </w:pPr>
      <w:r w:rsidRPr="0004037F">
        <w:t>4.</w:t>
      </w:r>
      <w:r w:rsidRPr="0004037F">
        <w:tab/>
        <w:t xml:space="preserve">What would be the first step in improving acceptance of persons with disabilities? </w:t>
      </w:r>
    </w:p>
    <w:p w:rsidR="002978D4" w:rsidRDefault="002978D4" w:rsidP="005F789B">
      <w:pPr>
        <w:tabs>
          <w:tab w:val="left" w:pos="720"/>
        </w:tabs>
        <w:ind w:left="720" w:hanging="720"/>
      </w:pPr>
    </w:p>
    <w:p w:rsidR="008469B8" w:rsidRDefault="00AD7E5A" w:rsidP="005F789B">
      <w:pPr>
        <w:tabs>
          <w:tab w:val="left" w:pos="720"/>
        </w:tabs>
        <w:ind w:left="720" w:hanging="720"/>
      </w:pPr>
      <w:r>
        <w:tab/>
      </w:r>
      <w:r w:rsidR="00C33E83" w:rsidRPr="0004037F">
        <w:t>Teresa Adkinson and Ryan Oltman re</w:t>
      </w:r>
      <w:r w:rsidR="00CE0EC5" w:rsidRPr="0004037F">
        <w:t>ported out for this group.  The group</w:t>
      </w:r>
      <w:r w:rsidR="00C33E83" w:rsidRPr="0004037F">
        <w:t xml:space="preserve"> believe</w:t>
      </w:r>
      <w:r w:rsidR="00CE0EC5" w:rsidRPr="0004037F">
        <w:t>s</w:t>
      </w:r>
      <w:r w:rsidR="00C33E83" w:rsidRPr="0004037F">
        <w:t xml:space="preserve"> the Moses Lake Community as a whole accepts persons with disabilities.  The concerns expressed at the Town Hall meeting really focused more on building employer acceptance to increase employment opportunities for persons with disabilities.</w:t>
      </w:r>
      <w:r w:rsidR="00230E9B" w:rsidRPr="0004037F">
        <w:t xml:space="preserve">  </w:t>
      </w:r>
    </w:p>
    <w:p w:rsidR="00253CD3" w:rsidRPr="0004037F" w:rsidRDefault="00253CD3" w:rsidP="005F789B">
      <w:pPr>
        <w:tabs>
          <w:tab w:val="left" w:pos="720"/>
        </w:tabs>
        <w:ind w:left="720" w:hanging="720"/>
      </w:pPr>
    </w:p>
    <w:p w:rsidR="006C4C50" w:rsidRDefault="00AD7E5A" w:rsidP="005F789B">
      <w:pPr>
        <w:tabs>
          <w:tab w:val="left" w:pos="720"/>
        </w:tabs>
        <w:ind w:left="720" w:hanging="720"/>
      </w:pPr>
      <w:r>
        <w:tab/>
      </w:r>
      <w:r w:rsidR="00230E9B" w:rsidRPr="0004037F">
        <w:t>The group</w:t>
      </w:r>
      <w:r w:rsidR="00C33E83" w:rsidRPr="0004037F">
        <w:t xml:space="preserve"> focused </w:t>
      </w:r>
      <w:r w:rsidR="00230E9B" w:rsidRPr="0004037F">
        <w:t xml:space="preserve">their </w:t>
      </w:r>
      <w:r w:rsidR="00C33E83" w:rsidRPr="0004037F">
        <w:t xml:space="preserve">discussion on how to get the business community more involved. </w:t>
      </w:r>
      <w:r w:rsidR="00230E9B" w:rsidRPr="0004037F">
        <w:t xml:space="preserve"> </w:t>
      </w:r>
      <w:r w:rsidR="007D4971">
        <w:t>T</w:t>
      </w:r>
      <w:r w:rsidR="002978D4">
        <w:t>hey</w:t>
      </w:r>
      <w:r w:rsidR="00435A81" w:rsidRPr="0004037F">
        <w:t xml:space="preserve"> discussed getting the Chamber of Commerce and </w:t>
      </w:r>
      <w:r w:rsidR="008469B8" w:rsidRPr="0004037F">
        <w:t xml:space="preserve">local </w:t>
      </w:r>
      <w:r w:rsidR="00435A81" w:rsidRPr="0004037F">
        <w:t xml:space="preserve">businesses interested in participating in </w:t>
      </w:r>
      <w:r w:rsidR="008469B8" w:rsidRPr="0004037F">
        <w:t>a job fair</w:t>
      </w:r>
      <w:r w:rsidR="002978D4">
        <w:t xml:space="preserve"> for workers with disabilities</w:t>
      </w:r>
      <w:r w:rsidR="00435A81" w:rsidRPr="0004037F">
        <w:t xml:space="preserve">.  </w:t>
      </w:r>
      <w:r w:rsidR="00B33524" w:rsidRPr="0004037F">
        <w:t xml:space="preserve">Employers who are hiring workers with disabilities could be </w:t>
      </w:r>
      <w:r w:rsidR="008469B8" w:rsidRPr="0004037F">
        <w:t xml:space="preserve">recognized for their accomplishments </w:t>
      </w:r>
      <w:r w:rsidR="00B33524" w:rsidRPr="0004037F">
        <w:t>along with</w:t>
      </w:r>
      <w:r w:rsidR="00522EB8" w:rsidRPr="0004037F">
        <w:t xml:space="preserve"> </w:t>
      </w:r>
      <w:r w:rsidR="008469B8" w:rsidRPr="0004037F">
        <w:t xml:space="preserve">sharing </w:t>
      </w:r>
      <w:r w:rsidR="00522EB8" w:rsidRPr="0004037F">
        <w:t xml:space="preserve">their success stories.  </w:t>
      </w:r>
      <w:r w:rsidR="002978D4">
        <w:t>They</w:t>
      </w:r>
      <w:r w:rsidR="00435A81" w:rsidRPr="0004037F">
        <w:t xml:space="preserve"> want to d</w:t>
      </w:r>
      <w:r w:rsidR="00230E9B" w:rsidRPr="0004037F">
        <w:t>evelop educational opportunities for employers about the advantages of hiring workers with disabilities and about how to supervise employees with disabilities.  Outreach activities need to be expanded to</w:t>
      </w:r>
      <w:r w:rsidR="00A2292F" w:rsidRPr="0004037F">
        <w:t xml:space="preserve"> en</w:t>
      </w:r>
      <w:r w:rsidR="002978D4">
        <w:t xml:space="preserve">sure employers understand </w:t>
      </w:r>
      <w:r w:rsidR="00A2292F" w:rsidRPr="0004037F">
        <w:t xml:space="preserve">the business benefits </w:t>
      </w:r>
      <w:r w:rsidR="00CE0EC5" w:rsidRPr="0004037F">
        <w:t>for utilizing</w:t>
      </w:r>
      <w:r w:rsidR="00A2292F" w:rsidRPr="0004037F">
        <w:t xml:space="preserve"> </w:t>
      </w:r>
      <w:r w:rsidR="001D12BF" w:rsidRPr="0004037F">
        <w:t xml:space="preserve">job </w:t>
      </w:r>
      <w:r w:rsidR="001D12BF" w:rsidRPr="0004037F">
        <w:lastRenderedPageBreak/>
        <w:t xml:space="preserve">coaching services and the support services the Division of Vocational Rehabilitation or SL Start </w:t>
      </w:r>
      <w:r w:rsidR="00A2292F" w:rsidRPr="0004037F">
        <w:t>provides</w:t>
      </w:r>
      <w:r w:rsidR="001D12BF" w:rsidRPr="0004037F">
        <w:t xml:space="preserve">.  </w:t>
      </w:r>
      <w:r w:rsidR="00D205BC" w:rsidRPr="0004037F">
        <w:t>Joy McLendon</w:t>
      </w:r>
      <w:r w:rsidR="00A2292F" w:rsidRPr="0004037F">
        <w:t xml:space="preserve"> </w:t>
      </w:r>
      <w:r w:rsidR="00D205BC" w:rsidRPr="0004037F">
        <w:t xml:space="preserve">(a staff member with the school district) </w:t>
      </w:r>
      <w:r w:rsidR="002978D4">
        <w:t>manages</w:t>
      </w:r>
      <w:r w:rsidR="00A2292F" w:rsidRPr="0004037F">
        <w:t xml:space="preserve"> </w:t>
      </w:r>
      <w:r w:rsidR="00B33524" w:rsidRPr="0004037F">
        <w:t>The Summit P</w:t>
      </w:r>
      <w:r w:rsidR="00A2292F" w:rsidRPr="0004037F">
        <w:t xml:space="preserve">rogram for students with disabilities </w:t>
      </w:r>
      <w:r w:rsidR="00B33524" w:rsidRPr="0004037F">
        <w:t xml:space="preserve">(18-21) </w:t>
      </w:r>
      <w:r w:rsidR="00D205BC" w:rsidRPr="0004037F">
        <w:t>who have completed their educational program.  S</w:t>
      </w:r>
      <w:r w:rsidR="00A2292F" w:rsidRPr="0004037F">
        <w:t xml:space="preserve">he would be an excellent </w:t>
      </w:r>
      <w:r w:rsidR="00B33524" w:rsidRPr="0004037F">
        <w:t>C</w:t>
      </w:r>
      <w:r w:rsidR="002978D4">
        <w:t>ommunity Coordinator for school-to-</w:t>
      </w:r>
      <w:r w:rsidR="00B33524" w:rsidRPr="0004037F">
        <w:t>work transition</w:t>
      </w:r>
      <w:r w:rsidR="002978D4">
        <w:t>.</w:t>
      </w:r>
      <w:r w:rsidR="00B33524" w:rsidRPr="0004037F">
        <w:t xml:space="preserve"> </w:t>
      </w:r>
      <w:r w:rsidR="002978D4">
        <w:t xml:space="preserve"> S</w:t>
      </w:r>
      <w:r w:rsidR="00A2292F" w:rsidRPr="0004037F">
        <w:t>he is already working with local employers</w:t>
      </w:r>
      <w:r w:rsidR="002978D4">
        <w:t xml:space="preserve"> and building </w:t>
      </w:r>
      <w:r w:rsidR="00D205BC" w:rsidRPr="0004037F">
        <w:t>bridge</w:t>
      </w:r>
      <w:r w:rsidR="002978D4">
        <w:t xml:space="preserve">s between </w:t>
      </w:r>
      <w:r w:rsidR="00D205BC" w:rsidRPr="0004037F">
        <w:t xml:space="preserve">students and the business community. </w:t>
      </w:r>
      <w:r w:rsidR="00522EB8" w:rsidRPr="0004037F">
        <w:t xml:space="preserve"> </w:t>
      </w:r>
    </w:p>
    <w:p w:rsidR="00253CD3" w:rsidRDefault="00253CD3" w:rsidP="005F789B"/>
    <w:p w:rsidR="001C4334" w:rsidRPr="0004037F" w:rsidRDefault="001C4334" w:rsidP="005F789B"/>
    <w:p w:rsidR="006C4C50" w:rsidRDefault="00B420A4" w:rsidP="00343C61">
      <w:pPr>
        <w:pStyle w:val="Heading2"/>
      </w:pPr>
      <w:r w:rsidRPr="0004037F">
        <w:t xml:space="preserve">GCDE Membership Recruitment </w:t>
      </w:r>
      <w:r w:rsidR="002978D4">
        <w:t>–</w:t>
      </w:r>
      <w:r w:rsidRPr="0004037F">
        <w:t xml:space="preserve"> </w:t>
      </w:r>
      <w:r w:rsidR="006C4C50" w:rsidRPr="0004037F">
        <w:t>Opportunity</w:t>
      </w:r>
    </w:p>
    <w:p w:rsidR="00E92EE0" w:rsidRPr="005F789B" w:rsidRDefault="006C4C50" w:rsidP="00864B7D">
      <w:pPr>
        <w:rPr>
          <w:b/>
        </w:rPr>
      </w:pPr>
      <w:r w:rsidRPr="005F789B">
        <w:rPr>
          <w:b/>
        </w:rPr>
        <w:t>Membership Applicant Information/Application Process</w:t>
      </w:r>
    </w:p>
    <w:p w:rsidR="00AD7E5A" w:rsidRDefault="00AD7E5A" w:rsidP="00714719">
      <w:pPr>
        <w:pStyle w:val="NoSpacing"/>
        <w:rPr>
          <w:szCs w:val="24"/>
        </w:rPr>
      </w:pPr>
    </w:p>
    <w:p w:rsidR="006C4C50" w:rsidRPr="0004037F" w:rsidRDefault="002978D4" w:rsidP="00714719">
      <w:pPr>
        <w:pStyle w:val="NoSpacing"/>
        <w:rPr>
          <w:szCs w:val="24"/>
        </w:rPr>
      </w:pPr>
      <w:r>
        <w:rPr>
          <w:szCs w:val="24"/>
        </w:rPr>
        <w:t>GCDE</w:t>
      </w:r>
      <w:r w:rsidR="006C4C50" w:rsidRPr="0004037F">
        <w:rPr>
          <w:szCs w:val="24"/>
        </w:rPr>
        <w:t xml:space="preserve"> is now recruiting to</w:t>
      </w:r>
      <w:r>
        <w:rPr>
          <w:szCs w:val="24"/>
        </w:rPr>
        <w:t xml:space="preserve"> fill vacancies for 2018.  The C</w:t>
      </w:r>
      <w:r w:rsidR="006C4C50" w:rsidRPr="0004037F">
        <w:rPr>
          <w:szCs w:val="24"/>
        </w:rPr>
        <w:t>ommittee is made up of 27 members appoint</w:t>
      </w:r>
      <w:r w:rsidR="008F222D">
        <w:rPr>
          <w:szCs w:val="24"/>
        </w:rPr>
        <w:t xml:space="preserve">ed by the Governor to serve a term ranging from one to three </w:t>
      </w:r>
      <w:r w:rsidR="006C4C50" w:rsidRPr="0004037F">
        <w:rPr>
          <w:szCs w:val="24"/>
        </w:rPr>
        <w:t>year</w:t>
      </w:r>
      <w:r w:rsidR="008F222D">
        <w:rPr>
          <w:szCs w:val="24"/>
        </w:rPr>
        <w:t>s</w:t>
      </w:r>
      <w:r w:rsidR="006C4C50" w:rsidRPr="0004037F">
        <w:rPr>
          <w:szCs w:val="24"/>
        </w:rPr>
        <w:t xml:space="preserve">.  </w:t>
      </w:r>
    </w:p>
    <w:p w:rsidR="006C4C50" w:rsidRPr="0004037F" w:rsidRDefault="006C4C50" w:rsidP="00343C61"/>
    <w:p w:rsidR="006C4C50" w:rsidRPr="0004037F" w:rsidRDefault="008F222D" w:rsidP="00864B7D">
      <w:r>
        <w:t>A</w:t>
      </w:r>
      <w:r w:rsidR="006C4C50" w:rsidRPr="0004037F">
        <w:t xml:space="preserve">pplications </w:t>
      </w:r>
      <w:r>
        <w:t>are accepted throughout the year;</w:t>
      </w:r>
      <w:r w:rsidR="006C4C50" w:rsidRPr="0004037F">
        <w:t xml:space="preserve"> </w:t>
      </w:r>
      <w:r>
        <w:t>those received by August</w:t>
      </w:r>
      <w:r w:rsidR="006C4C50" w:rsidRPr="0004037F">
        <w:t xml:space="preserve"> 31, 2017, </w:t>
      </w:r>
      <w:r>
        <w:t xml:space="preserve">will be considered </w:t>
      </w:r>
      <w:r w:rsidR="006C4C50" w:rsidRPr="0004037F">
        <w:t xml:space="preserve">for </w:t>
      </w:r>
      <w:r>
        <w:t xml:space="preserve">the </w:t>
      </w:r>
      <w:r w:rsidR="006C4C50" w:rsidRPr="0004037F">
        <w:t>2018 appointment</w:t>
      </w:r>
      <w:r w:rsidR="00B420A4" w:rsidRPr="0004037F">
        <w:t>s</w:t>
      </w:r>
      <w:r w:rsidR="006C4C50" w:rsidRPr="0004037F">
        <w:t>.</w:t>
      </w:r>
    </w:p>
    <w:p w:rsidR="008F222D" w:rsidRDefault="008F222D" w:rsidP="00864B7D"/>
    <w:p w:rsidR="006C4C50" w:rsidRPr="0004037F" w:rsidRDefault="006C4C50" w:rsidP="00864B7D">
      <w:r w:rsidRPr="0004037F">
        <w:t xml:space="preserve">If you have questions, please contact Debbie Himes, Program Coordinator, at 360-902-9362 or email </w:t>
      </w:r>
      <w:hyperlink r:id="rId26" w:history="1">
        <w:r w:rsidRPr="0004037F">
          <w:rPr>
            <w:rStyle w:val="Hyperlink"/>
            <w:szCs w:val="24"/>
          </w:rPr>
          <w:t>dhimes@esd.wa.gov</w:t>
        </w:r>
      </w:hyperlink>
      <w:r w:rsidRPr="0004037F">
        <w:t xml:space="preserve">. </w:t>
      </w:r>
    </w:p>
    <w:p w:rsidR="006C4C50" w:rsidRPr="0004037F" w:rsidRDefault="006C4C50" w:rsidP="00864B7D"/>
    <w:sectPr w:rsidR="006C4C50" w:rsidRPr="0004037F" w:rsidSect="00714719">
      <w:headerReference w:type="default" r:id="rId27"/>
      <w:footerReference w:type="default" r:id="rId28"/>
      <w:headerReference w:type="first" r:id="rId29"/>
      <w:footerReference w:type="first" r:id="rId30"/>
      <w:pgSz w:w="12240" w:h="15840" w:code="1"/>
      <w:pgMar w:top="1440" w:right="1440" w:bottom="1440" w:left="1440" w:header="288"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6C" w:rsidRDefault="00EA626C" w:rsidP="00714719">
      <w:r>
        <w:separator/>
      </w:r>
    </w:p>
  </w:endnote>
  <w:endnote w:type="continuationSeparator" w:id="0">
    <w:p w:rsidR="00EA626C" w:rsidRDefault="00EA626C" w:rsidP="0071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67640"/>
      <w:docPartObj>
        <w:docPartGallery w:val="Page Numbers (Bottom of Page)"/>
        <w:docPartUnique/>
      </w:docPartObj>
    </w:sdtPr>
    <w:sdtEndPr/>
    <w:sdtContent>
      <w:sdt>
        <w:sdtPr>
          <w:id w:val="-1769616900"/>
          <w:docPartObj>
            <w:docPartGallery w:val="Page Numbers (Top of Page)"/>
            <w:docPartUnique/>
          </w:docPartObj>
        </w:sdtPr>
        <w:sdtEndPr/>
        <w:sdtContent>
          <w:p w:rsidR="00685429" w:rsidRDefault="00685429" w:rsidP="005F789B">
            <w:pPr>
              <w:pStyle w:val="Footer"/>
            </w:pPr>
          </w:p>
          <w:p w:rsidR="00685429" w:rsidRDefault="00DC7E90" w:rsidP="005F789B">
            <w:pPr>
              <w:pStyle w:val="Footer"/>
            </w:pPr>
            <w:r>
              <w:pict>
                <v:rect id="_x0000_i1026" style="width:453.6pt;height:5pt;mso-position-horizontal:absolute" o:hralign="center" o:hrstd="t" o:hrnoshade="t" o:hr="t" fillcolor="#396" stroked="f"/>
              </w:pict>
            </w:r>
          </w:p>
          <w:p w:rsidR="00685429" w:rsidRDefault="00685429" w:rsidP="005F789B">
            <w:pPr>
              <w:pStyle w:val="Footer"/>
              <w:jc w:val="right"/>
            </w:pPr>
            <w:r>
              <w:t xml:space="preserve">Page </w:t>
            </w:r>
            <w:r>
              <w:rPr>
                <w:szCs w:val="24"/>
              </w:rPr>
              <w:fldChar w:fldCharType="begin"/>
            </w:r>
            <w:r>
              <w:instrText xml:space="preserve"> PAGE </w:instrText>
            </w:r>
            <w:r>
              <w:rPr>
                <w:szCs w:val="24"/>
              </w:rPr>
              <w:fldChar w:fldCharType="separate"/>
            </w:r>
            <w:r w:rsidR="00DC7E90">
              <w:rPr>
                <w:noProof/>
              </w:rPr>
              <w:t>4</w:t>
            </w:r>
            <w:r>
              <w:rPr>
                <w:szCs w:val="24"/>
              </w:rPr>
              <w:fldChar w:fldCharType="end"/>
            </w:r>
            <w:r>
              <w:t xml:space="preserve"> of </w:t>
            </w:r>
            <w:r w:rsidR="00DC7E90">
              <w:fldChar w:fldCharType="begin"/>
            </w:r>
            <w:r w:rsidR="00DC7E90">
              <w:instrText xml:space="preserve"> NUMPAGES  </w:instrText>
            </w:r>
            <w:r w:rsidR="00DC7E90">
              <w:fldChar w:fldCharType="separate"/>
            </w:r>
            <w:r w:rsidR="00DC7E90">
              <w:rPr>
                <w:noProof/>
              </w:rPr>
              <w:t>14</w:t>
            </w:r>
            <w:r w:rsidR="00DC7E90">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29" w:rsidRDefault="00685429" w:rsidP="005F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6C" w:rsidRDefault="00EA626C" w:rsidP="00714719">
      <w:r>
        <w:separator/>
      </w:r>
    </w:p>
  </w:footnote>
  <w:footnote w:type="continuationSeparator" w:id="0">
    <w:p w:rsidR="00EA626C" w:rsidRDefault="00EA626C" w:rsidP="0071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29" w:rsidRDefault="00685429" w:rsidP="00714719">
    <w:pPr>
      <w:pStyle w:val="Header"/>
    </w:pPr>
  </w:p>
  <w:p w:rsidR="00685429" w:rsidRDefault="00685429" w:rsidP="00714719">
    <w:pPr>
      <w:pStyle w:val="Header"/>
    </w:pPr>
  </w:p>
  <w:p w:rsidR="00685429" w:rsidRPr="005F789B" w:rsidRDefault="00685429" w:rsidP="000E3617">
    <w:pPr>
      <w:pStyle w:val="Header"/>
      <w:jc w:val="center"/>
      <w:rPr>
        <w:b/>
      </w:rPr>
    </w:pPr>
    <w:r w:rsidRPr="005F789B">
      <w:rPr>
        <w:b/>
      </w:rPr>
      <w:t>Moses Lake, Washington Outreach Summary</w:t>
    </w:r>
  </w:p>
  <w:p w:rsidR="00685429" w:rsidRDefault="00DC7E90" w:rsidP="00343C61">
    <w:pPr>
      <w:pStyle w:val="Header"/>
    </w:pPr>
    <w:r>
      <w:pict>
        <v:rect id="_x0000_i1025" style="width:453.6pt;height:5pt;mso-position-horizontal:absolute" o:hralign="center" o:hrstd="t" o:hrnoshade="t" o:hr="t" fillcolor="#396" stroked="f"/>
      </w:pict>
    </w:r>
  </w:p>
  <w:p w:rsidR="00685429" w:rsidRDefault="00685429" w:rsidP="0086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61" w:rsidRDefault="00343C61" w:rsidP="00343C61">
    <w:pPr>
      <w:jc w:val="center"/>
      <w:rPr>
        <w:rFonts w:ascii="Calibri" w:hAnsi="Calibri" w:cs="Calibri"/>
        <w:color w:val="339966"/>
        <w:sz w:val="19"/>
        <w:szCs w:val="19"/>
      </w:rPr>
    </w:pPr>
    <w:r>
      <w:rPr>
        <w:rFonts w:ascii="Calibri" w:hAnsi="Calibri" w:cs="Calibri"/>
        <w:noProof/>
        <w:color w:val="339966"/>
        <w:sz w:val="19"/>
        <w:szCs w:val="19"/>
      </w:rPr>
      <w:drawing>
        <wp:inline distT="0" distB="0" distL="0" distR="0">
          <wp:extent cx="795655" cy="795655"/>
          <wp:effectExtent l="0" t="0" r="4445" b="4445"/>
          <wp:docPr id="7" name="Picture 7" descr="cid:image003.png@01D30177.28F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d:image003.png@01D30177.28F18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rsidR="00343C61" w:rsidRDefault="00343C61" w:rsidP="00343C61">
    <w:pPr>
      <w:spacing w:line="300" w:lineRule="auto"/>
      <w:jc w:val="center"/>
      <w:rPr>
        <w:rFonts w:ascii="Calibri" w:hAnsi="Calibri" w:cs="Calibri"/>
        <w:b/>
        <w:bCs/>
        <w:color w:val="339966"/>
        <w:sz w:val="20"/>
        <w:szCs w:val="20"/>
      </w:rPr>
    </w:pPr>
    <w:r>
      <w:rPr>
        <w:rFonts w:ascii="Calibri" w:hAnsi="Calibri" w:cs="Calibri"/>
        <w:b/>
        <w:bCs/>
        <w:color w:val="339966"/>
        <w:sz w:val="20"/>
        <w:szCs w:val="20"/>
      </w:rPr>
      <w:t>STATE OF WASHINGTON</w:t>
    </w:r>
  </w:p>
  <w:p w:rsidR="00343C61" w:rsidRDefault="00343C61" w:rsidP="00343C61">
    <w:pPr>
      <w:spacing w:line="300" w:lineRule="auto"/>
      <w:jc w:val="center"/>
      <w:rPr>
        <w:rFonts w:ascii="Calibri" w:hAnsi="Calibri" w:cs="Calibri"/>
        <w:color w:val="339966"/>
        <w:sz w:val="28"/>
        <w:szCs w:val="28"/>
      </w:rPr>
    </w:pPr>
    <w:r>
      <w:rPr>
        <w:rFonts w:ascii="Calibri" w:hAnsi="Calibri" w:cs="Calibri"/>
        <w:color w:val="339966"/>
        <w:sz w:val="28"/>
        <w:szCs w:val="28"/>
      </w:rPr>
      <w:t>GOVERNOR’S COMMITTEE ON DISABILITY ISSUES AND EMPLOYMENT</w:t>
    </w:r>
  </w:p>
  <w:p w:rsidR="00343C61" w:rsidRDefault="00343C61" w:rsidP="00343C61">
    <w:pPr>
      <w:spacing w:line="300" w:lineRule="auto"/>
      <w:jc w:val="center"/>
      <w:rPr>
        <w:rFonts w:ascii="Calibri" w:hAnsi="Calibri" w:cs="Calibri"/>
        <w:i/>
        <w:iCs/>
        <w:color w:val="339966"/>
        <w:sz w:val="18"/>
        <w:szCs w:val="18"/>
      </w:rPr>
    </w:pPr>
    <w:r>
      <w:rPr>
        <w:rFonts w:ascii="Calibri" w:hAnsi="Calibri" w:cs="Calibri"/>
        <w:i/>
        <w:iCs/>
        <w:color w:val="339966"/>
        <w:sz w:val="18"/>
        <w:szCs w:val="18"/>
      </w:rPr>
      <w:t xml:space="preserve">Employment Security Department  </w:t>
    </w:r>
    <w:r>
      <w:rPr>
        <w:rFonts w:ascii="Wingdings 2" w:hAnsi="Wingdings 2" w:cs="Calibri"/>
        <w:color w:val="339966"/>
        <w:sz w:val="18"/>
        <w:szCs w:val="18"/>
      </w:rPr>
      <w:t></w:t>
    </w:r>
    <w:r>
      <w:rPr>
        <w:rFonts w:ascii="Calibri" w:hAnsi="Calibri" w:cs="Calibri"/>
        <w:color w:val="339966"/>
        <w:sz w:val="18"/>
        <w:szCs w:val="18"/>
      </w:rPr>
      <w:t xml:space="preserve"> </w:t>
    </w:r>
    <w:r>
      <w:rPr>
        <w:rFonts w:ascii="Calibri" w:hAnsi="Calibri" w:cs="Calibri"/>
        <w:i/>
        <w:iCs/>
        <w:color w:val="339966"/>
        <w:sz w:val="18"/>
        <w:szCs w:val="18"/>
      </w:rPr>
      <w:t xml:space="preserve">P.O. Box 9046  </w:t>
    </w:r>
    <w:r>
      <w:rPr>
        <w:rFonts w:ascii="Wingdings 2" w:hAnsi="Wingdings 2" w:cs="Calibri"/>
        <w:color w:val="339966"/>
        <w:sz w:val="18"/>
        <w:szCs w:val="18"/>
      </w:rPr>
      <w:t></w:t>
    </w:r>
    <w:r>
      <w:rPr>
        <w:rFonts w:ascii="Calibri" w:hAnsi="Calibri" w:cs="Calibri"/>
        <w:i/>
        <w:iCs/>
        <w:color w:val="339966"/>
        <w:sz w:val="18"/>
        <w:szCs w:val="18"/>
      </w:rPr>
      <w:t xml:space="preserve"> MS: 6000 </w:t>
    </w:r>
    <w:r>
      <w:rPr>
        <w:rFonts w:ascii="Wingdings 2" w:hAnsi="Wingdings 2" w:cs="Calibri"/>
        <w:color w:val="339966"/>
        <w:sz w:val="18"/>
        <w:szCs w:val="18"/>
      </w:rPr>
      <w:t></w:t>
    </w:r>
    <w:r>
      <w:rPr>
        <w:rFonts w:ascii="Calibri" w:hAnsi="Calibri" w:cs="Calibri"/>
        <w:color w:val="339966"/>
        <w:sz w:val="18"/>
        <w:szCs w:val="18"/>
      </w:rPr>
      <w:t xml:space="preserve"> </w:t>
    </w:r>
    <w:r>
      <w:rPr>
        <w:rFonts w:ascii="Calibri" w:hAnsi="Calibri" w:cs="Calibri"/>
        <w:i/>
        <w:iCs/>
        <w:color w:val="339966"/>
        <w:sz w:val="18"/>
        <w:szCs w:val="18"/>
      </w:rPr>
      <w:t xml:space="preserve">Olympia, Washington  </w:t>
    </w:r>
    <w:r>
      <w:rPr>
        <w:rFonts w:ascii="Wingdings 2" w:hAnsi="Wingdings 2" w:cs="Calibri"/>
        <w:color w:val="339966"/>
        <w:sz w:val="18"/>
        <w:szCs w:val="18"/>
      </w:rPr>
      <w:t></w:t>
    </w:r>
    <w:r>
      <w:rPr>
        <w:rFonts w:ascii="Calibri" w:hAnsi="Calibri" w:cs="Calibri"/>
        <w:i/>
        <w:iCs/>
        <w:color w:val="339966"/>
        <w:sz w:val="18"/>
        <w:szCs w:val="18"/>
      </w:rPr>
      <w:t xml:space="preserve"> 98507-9046</w:t>
    </w:r>
  </w:p>
  <w:p w:rsidR="00343C61" w:rsidRDefault="00343C61" w:rsidP="00343C61">
    <w:pPr>
      <w:spacing w:line="300" w:lineRule="auto"/>
      <w:jc w:val="center"/>
      <w:rPr>
        <w:rFonts w:ascii="Calibri" w:hAnsi="Calibri" w:cs="Calibri"/>
        <w:b/>
        <w:bCs/>
        <w:i/>
        <w:iCs/>
        <w:color w:val="339966"/>
        <w:sz w:val="18"/>
        <w:szCs w:val="18"/>
      </w:rPr>
    </w:pPr>
    <w:r>
      <w:rPr>
        <w:rFonts w:ascii="Calibri" w:hAnsi="Calibri" w:cs="Calibri"/>
        <w:b/>
        <w:bCs/>
        <w:i/>
        <w:iCs/>
        <w:color w:val="339966"/>
        <w:sz w:val="18"/>
        <w:szCs w:val="18"/>
      </w:rPr>
      <w:t xml:space="preserve">Olympia </w:t>
    </w:r>
    <w:r>
      <w:rPr>
        <w:rFonts w:ascii="Calibri" w:hAnsi="Calibri" w:cs="Calibri"/>
        <w:color w:val="339966"/>
        <w:sz w:val="18"/>
        <w:szCs w:val="18"/>
      </w:rPr>
      <w:t>(360) 902-9511</w:t>
    </w:r>
    <w:r>
      <w:rPr>
        <w:rFonts w:ascii="Calibri" w:hAnsi="Calibri" w:cs="Calibri"/>
        <w:b/>
        <w:bCs/>
        <w:i/>
        <w:iCs/>
        <w:color w:val="339966"/>
        <w:sz w:val="18"/>
        <w:szCs w:val="18"/>
      </w:rPr>
      <w:t xml:space="preserve">  </w:t>
    </w:r>
    <w:r>
      <w:rPr>
        <w:rFonts w:ascii="Wingdings 2" w:hAnsi="Wingdings 2" w:cs="Calibri"/>
        <w:color w:val="339966"/>
        <w:sz w:val="18"/>
        <w:szCs w:val="18"/>
      </w:rPr>
      <w:t></w:t>
    </w:r>
    <w:r>
      <w:rPr>
        <w:rFonts w:ascii="Calibri" w:hAnsi="Calibri" w:cs="Calibri"/>
        <w:b/>
        <w:bCs/>
        <w:i/>
        <w:iCs/>
        <w:color w:val="339966"/>
        <w:sz w:val="18"/>
        <w:szCs w:val="18"/>
      </w:rPr>
      <w:t xml:space="preserve"> Fax </w:t>
    </w:r>
    <w:r>
      <w:rPr>
        <w:rFonts w:ascii="Calibri" w:hAnsi="Calibri" w:cs="Calibri"/>
        <w:color w:val="339966"/>
        <w:sz w:val="18"/>
        <w:szCs w:val="18"/>
      </w:rPr>
      <w:t>(360) 586-4600</w:t>
    </w:r>
    <w:r>
      <w:rPr>
        <w:rFonts w:ascii="Calibri" w:hAnsi="Calibri" w:cs="Calibri"/>
        <w:b/>
        <w:bCs/>
        <w:i/>
        <w:iCs/>
        <w:color w:val="339966"/>
        <w:sz w:val="18"/>
        <w:szCs w:val="18"/>
      </w:rPr>
      <w:t xml:space="preserve"> </w:t>
    </w:r>
    <w:r>
      <w:rPr>
        <w:rFonts w:ascii="Wingdings 2" w:hAnsi="Wingdings 2" w:cs="Calibri"/>
        <w:b/>
        <w:bCs/>
        <w:color w:val="339966"/>
        <w:sz w:val="18"/>
        <w:szCs w:val="18"/>
      </w:rPr>
      <w:t></w:t>
    </w:r>
    <w:r>
      <w:rPr>
        <w:rFonts w:ascii="Calibri" w:hAnsi="Calibri" w:cs="Calibri"/>
        <w:b/>
        <w:bCs/>
        <w:i/>
        <w:iCs/>
        <w:color w:val="339966"/>
        <w:sz w:val="18"/>
        <w:szCs w:val="18"/>
      </w:rPr>
      <w:t xml:space="preserve"> Spokane </w:t>
    </w:r>
    <w:r>
      <w:rPr>
        <w:rFonts w:ascii="Calibri" w:hAnsi="Calibri" w:cs="Calibri"/>
        <w:color w:val="339966"/>
        <w:sz w:val="18"/>
        <w:szCs w:val="18"/>
      </w:rPr>
      <w:t>(509) 482-3854</w:t>
    </w:r>
  </w:p>
  <w:p w:rsidR="00685429" w:rsidRDefault="00343C61" w:rsidP="00343C61">
    <w:pPr>
      <w:pStyle w:val="Header"/>
    </w:pPr>
    <w:r w:rsidRPr="00864B7D" w:rsidDel="00343C61">
      <w:rPr>
        <w:noProof/>
        <w:color w:val="33996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6E8"/>
    <w:multiLevelType w:val="hybridMultilevel"/>
    <w:tmpl w:val="06F0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35BA"/>
    <w:multiLevelType w:val="multilevel"/>
    <w:tmpl w:val="CF7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6141"/>
    <w:multiLevelType w:val="multilevel"/>
    <w:tmpl w:val="9E022D6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441234"/>
    <w:multiLevelType w:val="hybridMultilevel"/>
    <w:tmpl w:val="375C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C088B"/>
    <w:multiLevelType w:val="multilevel"/>
    <w:tmpl w:val="E6EC8B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5120230"/>
    <w:multiLevelType w:val="hybridMultilevel"/>
    <w:tmpl w:val="4128F7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0BB9"/>
    <w:multiLevelType w:val="multilevel"/>
    <w:tmpl w:val="B8565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E64DD"/>
    <w:multiLevelType w:val="multilevel"/>
    <w:tmpl w:val="6A5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B5936"/>
    <w:multiLevelType w:val="multilevel"/>
    <w:tmpl w:val="52109F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D5339CF"/>
    <w:multiLevelType w:val="hybridMultilevel"/>
    <w:tmpl w:val="0B8EC18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EC8247D"/>
    <w:multiLevelType w:val="hybridMultilevel"/>
    <w:tmpl w:val="0C661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678C8"/>
    <w:multiLevelType w:val="multilevel"/>
    <w:tmpl w:val="D2F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E36A5"/>
    <w:multiLevelType w:val="multilevel"/>
    <w:tmpl w:val="2304B5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38362DF3"/>
    <w:multiLevelType w:val="hybridMultilevel"/>
    <w:tmpl w:val="F988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33F72"/>
    <w:multiLevelType w:val="multilevel"/>
    <w:tmpl w:val="8A929A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A3D02E5"/>
    <w:multiLevelType w:val="hybridMultilevel"/>
    <w:tmpl w:val="70A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AB5"/>
    <w:multiLevelType w:val="hybridMultilevel"/>
    <w:tmpl w:val="F050D1D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2FD727D"/>
    <w:multiLevelType w:val="hybridMultilevel"/>
    <w:tmpl w:val="EB4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A3861"/>
    <w:multiLevelType w:val="multilevel"/>
    <w:tmpl w:val="463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90045"/>
    <w:multiLevelType w:val="hybridMultilevel"/>
    <w:tmpl w:val="0548E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DB6FF5"/>
    <w:multiLevelType w:val="hybridMultilevel"/>
    <w:tmpl w:val="C0843464"/>
    <w:lvl w:ilvl="0" w:tplc="5C32740E">
      <w:start w:val="2"/>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645C591D"/>
    <w:multiLevelType w:val="multilevel"/>
    <w:tmpl w:val="D54C7A5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6DEA71E2"/>
    <w:multiLevelType w:val="hybridMultilevel"/>
    <w:tmpl w:val="D1FA1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416B9"/>
    <w:multiLevelType w:val="hybridMultilevel"/>
    <w:tmpl w:val="DD8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05843"/>
    <w:multiLevelType w:val="multilevel"/>
    <w:tmpl w:val="7CF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377AC"/>
    <w:multiLevelType w:val="hybridMultilevel"/>
    <w:tmpl w:val="A05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22818"/>
    <w:multiLevelType w:val="multilevel"/>
    <w:tmpl w:val="C7F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64C05"/>
    <w:multiLevelType w:val="multilevel"/>
    <w:tmpl w:val="3AE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4"/>
  </w:num>
  <w:num w:numId="4">
    <w:abstractNumId w:val="23"/>
  </w:num>
  <w:num w:numId="5">
    <w:abstractNumId w:val="15"/>
  </w:num>
  <w:num w:numId="6">
    <w:abstractNumId w:val="22"/>
  </w:num>
  <w:num w:numId="7">
    <w:abstractNumId w:val="13"/>
  </w:num>
  <w:num w:numId="8">
    <w:abstractNumId w:val="11"/>
  </w:num>
  <w:num w:numId="9">
    <w:abstractNumId w:val="1"/>
  </w:num>
  <w:num w:numId="10">
    <w:abstractNumId w:val="27"/>
  </w:num>
  <w:num w:numId="11">
    <w:abstractNumId w:val="7"/>
  </w:num>
  <w:num w:numId="12">
    <w:abstractNumId w:val="18"/>
  </w:num>
  <w:num w:numId="13">
    <w:abstractNumId w:val="6"/>
  </w:num>
  <w:num w:numId="14">
    <w:abstractNumId w:val="26"/>
  </w:num>
  <w:num w:numId="15">
    <w:abstractNumId w:val="21"/>
  </w:num>
  <w:num w:numId="16">
    <w:abstractNumId w:val="19"/>
  </w:num>
  <w:num w:numId="17">
    <w:abstractNumId w:val="10"/>
  </w:num>
  <w:num w:numId="18">
    <w:abstractNumId w:val="5"/>
  </w:num>
  <w:num w:numId="19">
    <w:abstractNumId w:val="16"/>
  </w:num>
  <w:num w:numId="20">
    <w:abstractNumId w:val="25"/>
  </w:num>
  <w:num w:numId="21">
    <w:abstractNumId w:val="3"/>
  </w:num>
  <w:num w:numId="22">
    <w:abstractNumId w:val="9"/>
  </w:num>
  <w:num w:numId="23">
    <w:abstractNumId w:val="2"/>
  </w:num>
  <w:num w:numId="24">
    <w:abstractNumId w:val="0"/>
  </w:num>
  <w:num w:numId="25">
    <w:abstractNumId w:val="20"/>
  </w:num>
  <w:num w:numId="26">
    <w:abstractNumId w:val="8"/>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24"/>
    <w:rsid w:val="00001501"/>
    <w:rsid w:val="00001758"/>
    <w:rsid w:val="00015B30"/>
    <w:rsid w:val="00023B81"/>
    <w:rsid w:val="0004037F"/>
    <w:rsid w:val="00041613"/>
    <w:rsid w:val="00050B86"/>
    <w:rsid w:val="00057CCD"/>
    <w:rsid w:val="00063AF2"/>
    <w:rsid w:val="00064E13"/>
    <w:rsid w:val="000660BA"/>
    <w:rsid w:val="00075AB6"/>
    <w:rsid w:val="000873EF"/>
    <w:rsid w:val="000A3F87"/>
    <w:rsid w:val="000A4668"/>
    <w:rsid w:val="000B01BC"/>
    <w:rsid w:val="000C5FB4"/>
    <w:rsid w:val="000E2817"/>
    <w:rsid w:val="000E3617"/>
    <w:rsid w:val="000E5B42"/>
    <w:rsid w:val="000E7674"/>
    <w:rsid w:val="000F0AC0"/>
    <w:rsid w:val="0010190E"/>
    <w:rsid w:val="00104B27"/>
    <w:rsid w:val="00107210"/>
    <w:rsid w:val="00115A0B"/>
    <w:rsid w:val="0013095F"/>
    <w:rsid w:val="00137F3F"/>
    <w:rsid w:val="00154EF1"/>
    <w:rsid w:val="001650E1"/>
    <w:rsid w:val="00172CA1"/>
    <w:rsid w:val="00180222"/>
    <w:rsid w:val="00183C84"/>
    <w:rsid w:val="001A3BB9"/>
    <w:rsid w:val="001B29A2"/>
    <w:rsid w:val="001B300D"/>
    <w:rsid w:val="001C1849"/>
    <w:rsid w:val="001C4334"/>
    <w:rsid w:val="001D12BF"/>
    <w:rsid w:val="001D4276"/>
    <w:rsid w:val="001F056A"/>
    <w:rsid w:val="00206CE5"/>
    <w:rsid w:val="0022603E"/>
    <w:rsid w:val="00230E9B"/>
    <w:rsid w:val="00234AD6"/>
    <w:rsid w:val="00236966"/>
    <w:rsid w:val="00237E2A"/>
    <w:rsid w:val="00253CD3"/>
    <w:rsid w:val="0025676C"/>
    <w:rsid w:val="0026229D"/>
    <w:rsid w:val="0027694B"/>
    <w:rsid w:val="002802F3"/>
    <w:rsid w:val="00290D64"/>
    <w:rsid w:val="002916CE"/>
    <w:rsid w:val="002978D4"/>
    <w:rsid w:val="002B2CC5"/>
    <w:rsid w:val="002D667F"/>
    <w:rsid w:val="002E1DCE"/>
    <w:rsid w:val="003079D0"/>
    <w:rsid w:val="00320355"/>
    <w:rsid w:val="0032313C"/>
    <w:rsid w:val="00330587"/>
    <w:rsid w:val="00343C61"/>
    <w:rsid w:val="0035151F"/>
    <w:rsid w:val="003647CB"/>
    <w:rsid w:val="00365DEA"/>
    <w:rsid w:val="00382FDD"/>
    <w:rsid w:val="003843E0"/>
    <w:rsid w:val="003849C3"/>
    <w:rsid w:val="00387912"/>
    <w:rsid w:val="00391ECB"/>
    <w:rsid w:val="00392AB8"/>
    <w:rsid w:val="00392B99"/>
    <w:rsid w:val="003B1615"/>
    <w:rsid w:val="003C3AB5"/>
    <w:rsid w:val="003C413F"/>
    <w:rsid w:val="003E161C"/>
    <w:rsid w:val="003E19DE"/>
    <w:rsid w:val="003E4EB8"/>
    <w:rsid w:val="003F6D27"/>
    <w:rsid w:val="00403379"/>
    <w:rsid w:val="00403FAE"/>
    <w:rsid w:val="00413B83"/>
    <w:rsid w:val="00417B5D"/>
    <w:rsid w:val="0042036A"/>
    <w:rsid w:val="004337E3"/>
    <w:rsid w:val="00435A81"/>
    <w:rsid w:val="00446E0A"/>
    <w:rsid w:val="00470649"/>
    <w:rsid w:val="004759C2"/>
    <w:rsid w:val="00476E49"/>
    <w:rsid w:val="004808F1"/>
    <w:rsid w:val="00490E7F"/>
    <w:rsid w:val="004B5FBD"/>
    <w:rsid w:val="004D2EBB"/>
    <w:rsid w:val="004D6A71"/>
    <w:rsid w:val="004E7F66"/>
    <w:rsid w:val="004F3C29"/>
    <w:rsid w:val="004F6064"/>
    <w:rsid w:val="00500408"/>
    <w:rsid w:val="00501ABA"/>
    <w:rsid w:val="005110B2"/>
    <w:rsid w:val="0051211C"/>
    <w:rsid w:val="0051750F"/>
    <w:rsid w:val="00517C7C"/>
    <w:rsid w:val="00520369"/>
    <w:rsid w:val="00522EB8"/>
    <w:rsid w:val="00523122"/>
    <w:rsid w:val="005244DB"/>
    <w:rsid w:val="0052459C"/>
    <w:rsid w:val="00530746"/>
    <w:rsid w:val="00532CE0"/>
    <w:rsid w:val="00540A80"/>
    <w:rsid w:val="00560116"/>
    <w:rsid w:val="005632C4"/>
    <w:rsid w:val="00563832"/>
    <w:rsid w:val="00564E9F"/>
    <w:rsid w:val="00577066"/>
    <w:rsid w:val="005841B7"/>
    <w:rsid w:val="005A08B4"/>
    <w:rsid w:val="005D77CA"/>
    <w:rsid w:val="005D7FA0"/>
    <w:rsid w:val="005E2BB0"/>
    <w:rsid w:val="005E531C"/>
    <w:rsid w:val="005F76F9"/>
    <w:rsid w:val="005F789B"/>
    <w:rsid w:val="006170C7"/>
    <w:rsid w:val="006225E7"/>
    <w:rsid w:val="006244DF"/>
    <w:rsid w:val="00642D1A"/>
    <w:rsid w:val="00661054"/>
    <w:rsid w:val="00663C68"/>
    <w:rsid w:val="006818CE"/>
    <w:rsid w:val="00685429"/>
    <w:rsid w:val="00695FD5"/>
    <w:rsid w:val="006B3BEF"/>
    <w:rsid w:val="006B48AD"/>
    <w:rsid w:val="006C4C50"/>
    <w:rsid w:val="006C6B38"/>
    <w:rsid w:val="006D2FF3"/>
    <w:rsid w:val="006E1C6C"/>
    <w:rsid w:val="006E55EA"/>
    <w:rsid w:val="0070425D"/>
    <w:rsid w:val="00714719"/>
    <w:rsid w:val="007204EF"/>
    <w:rsid w:val="00724E39"/>
    <w:rsid w:val="007304F6"/>
    <w:rsid w:val="007347C0"/>
    <w:rsid w:val="00740616"/>
    <w:rsid w:val="00742881"/>
    <w:rsid w:val="007446B9"/>
    <w:rsid w:val="00766E1F"/>
    <w:rsid w:val="00774FAD"/>
    <w:rsid w:val="0078205D"/>
    <w:rsid w:val="00784A8F"/>
    <w:rsid w:val="007935A2"/>
    <w:rsid w:val="007A04E3"/>
    <w:rsid w:val="007A48FD"/>
    <w:rsid w:val="007B0280"/>
    <w:rsid w:val="007B0CBE"/>
    <w:rsid w:val="007B29A9"/>
    <w:rsid w:val="007B4786"/>
    <w:rsid w:val="007B6619"/>
    <w:rsid w:val="007C2692"/>
    <w:rsid w:val="007D4971"/>
    <w:rsid w:val="007D4A5D"/>
    <w:rsid w:val="007E44F1"/>
    <w:rsid w:val="007F5E1D"/>
    <w:rsid w:val="007F73E8"/>
    <w:rsid w:val="008031BC"/>
    <w:rsid w:val="00807274"/>
    <w:rsid w:val="00817A40"/>
    <w:rsid w:val="00824976"/>
    <w:rsid w:val="008272F4"/>
    <w:rsid w:val="00827620"/>
    <w:rsid w:val="008469B8"/>
    <w:rsid w:val="008602E5"/>
    <w:rsid w:val="00862783"/>
    <w:rsid w:val="00864B7D"/>
    <w:rsid w:val="00881455"/>
    <w:rsid w:val="0089039D"/>
    <w:rsid w:val="0089348D"/>
    <w:rsid w:val="008A34BD"/>
    <w:rsid w:val="008A512D"/>
    <w:rsid w:val="008A5924"/>
    <w:rsid w:val="008B7178"/>
    <w:rsid w:val="008E0EE6"/>
    <w:rsid w:val="008E6CCD"/>
    <w:rsid w:val="008E78B3"/>
    <w:rsid w:val="008F222D"/>
    <w:rsid w:val="00912DAC"/>
    <w:rsid w:val="0093786E"/>
    <w:rsid w:val="00942739"/>
    <w:rsid w:val="00945C16"/>
    <w:rsid w:val="00945F3E"/>
    <w:rsid w:val="00965904"/>
    <w:rsid w:val="009752A2"/>
    <w:rsid w:val="009804D9"/>
    <w:rsid w:val="00984E27"/>
    <w:rsid w:val="009A58D7"/>
    <w:rsid w:val="009A743B"/>
    <w:rsid w:val="009C5DE3"/>
    <w:rsid w:val="009E2827"/>
    <w:rsid w:val="009E3355"/>
    <w:rsid w:val="00A1246D"/>
    <w:rsid w:val="00A2292F"/>
    <w:rsid w:val="00A51730"/>
    <w:rsid w:val="00A52F0D"/>
    <w:rsid w:val="00A60B5C"/>
    <w:rsid w:val="00A77A6D"/>
    <w:rsid w:val="00AA1321"/>
    <w:rsid w:val="00AA3394"/>
    <w:rsid w:val="00AA3ADE"/>
    <w:rsid w:val="00AA3FB3"/>
    <w:rsid w:val="00AC69CB"/>
    <w:rsid w:val="00AC69ED"/>
    <w:rsid w:val="00AC717D"/>
    <w:rsid w:val="00AC7F6B"/>
    <w:rsid w:val="00AD5AEA"/>
    <w:rsid w:val="00AD7E5A"/>
    <w:rsid w:val="00AE0423"/>
    <w:rsid w:val="00AF2C30"/>
    <w:rsid w:val="00AF4EEC"/>
    <w:rsid w:val="00B33524"/>
    <w:rsid w:val="00B420A4"/>
    <w:rsid w:val="00B52FEF"/>
    <w:rsid w:val="00B556A6"/>
    <w:rsid w:val="00B55D6E"/>
    <w:rsid w:val="00B56E27"/>
    <w:rsid w:val="00B72E82"/>
    <w:rsid w:val="00B80D6A"/>
    <w:rsid w:val="00B82D82"/>
    <w:rsid w:val="00B84697"/>
    <w:rsid w:val="00B94781"/>
    <w:rsid w:val="00BA3168"/>
    <w:rsid w:val="00BA4841"/>
    <w:rsid w:val="00BA4933"/>
    <w:rsid w:val="00BC3D5A"/>
    <w:rsid w:val="00BC528A"/>
    <w:rsid w:val="00BD08AD"/>
    <w:rsid w:val="00BD27E7"/>
    <w:rsid w:val="00BD4A1D"/>
    <w:rsid w:val="00BD5313"/>
    <w:rsid w:val="00BD5FBE"/>
    <w:rsid w:val="00BE05CA"/>
    <w:rsid w:val="00BF2258"/>
    <w:rsid w:val="00C032E7"/>
    <w:rsid w:val="00C1160D"/>
    <w:rsid w:val="00C21408"/>
    <w:rsid w:val="00C23B23"/>
    <w:rsid w:val="00C33E83"/>
    <w:rsid w:val="00C3630B"/>
    <w:rsid w:val="00C36433"/>
    <w:rsid w:val="00C36632"/>
    <w:rsid w:val="00C37B0C"/>
    <w:rsid w:val="00C5189F"/>
    <w:rsid w:val="00C52F71"/>
    <w:rsid w:val="00C530C5"/>
    <w:rsid w:val="00C61550"/>
    <w:rsid w:val="00C61802"/>
    <w:rsid w:val="00C71212"/>
    <w:rsid w:val="00C7148C"/>
    <w:rsid w:val="00C81777"/>
    <w:rsid w:val="00C82A36"/>
    <w:rsid w:val="00C82A5F"/>
    <w:rsid w:val="00C94012"/>
    <w:rsid w:val="00CB47DD"/>
    <w:rsid w:val="00CB48D1"/>
    <w:rsid w:val="00CB58BE"/>
    <w:rsid w:val="00CB600A"/>
    <w:rsid w:val="00CD6BF8"/>
    <w:rsid w:val="00CD7AE7"/>
    <w:rsid w:val="00CE0EC5"/>
    <w:rsid w:val="00CE3FB0"/>
    <w:rsid w:val="00CF0D29"/>
    <w:rsid w:val="00CF65EF"/>
    <w:rsid w:val="00D05340"/>
    <w:rsid w:val="00D16A6A"/>
    <w:rsid w:val="00D205BC"/>
    <w:rsid w:val="00D21FE2"/>
    <w:rsid w:val="00D357EA"/>
    <w:rsid w:val="00D42250"/>
    <w:rsid w:val="00D42D4A"/>
    <w:rsid w:val="00D53468"/>
    <w:rsid w:val="00D53BAC"/>
    <w:rsid w:val="00D544BC"/>
    <w:rsid w:val="00D5490D"/>
    <w:rsid w:val="00D70A6E"/>
    <w:rsid w:val="00D7704A"/>
    <w:rsid w:val="00D77CCD"/>
    <w:rsid w:val="00D96062"/>
    <w:rsid w:val="00D9637F"/>
    <w:rsid w:val="00DC2B06"/>
    <w:rsid w:val="00DC4AF2"/>
    <w:rsid w:val="00DC7E90"/>
    <w:rsid w:val="00DD11E8"/>
    <w:rsid w:val="00DE4B2B"/>
    <w:rsid w:val="00E142D6"/>
    <w:rsid w:val="00E15ED3"/>
    <w:rsid w:val="00E44157"/>
    <w:rsid w:val="00E56A5F"/>
    <w:rsid w:val="00E60A13"/>
    <w:rsid w:val="00E762F0"/>
    <w:rsid w:val="00E80695"/>
    <w:rsid w:val="00E81C37"/>
    <w:rsid w:val="00E92EE0"/>
    <w:rsid w:val="00E932C9"/>
    <w:rsid w:val="00E962A9"/>
    <w:rsid w:val="00EA626C"/>
    <w:rsid w:val="00ED10ED"/>
    <w:rsid w:val="00ED18B1"/>
    <w:rsid w:val="00ED4942"/>
    <w:rsid w:val="00EF0337"/>
    <w:rsid w:val="00EF3528"/>
    <w:rsid w:val="00F00918"/>
    <w:rsid w:val="00F02812"/>
    <w:rsid w:val="00F24697"/>
    <w:rsid w:val="00F64779"/>
    <w:rsid w:val="00F66712"/>
    <w:rsid w:val="00F67727"/>
    <w:rsid w:val="00F7081F"/>
    <w:rsid w:val="00F73847"/>
    <w:rsid w:val="00F80E50"/>
    <w:rsid w:val="00F92C5B"/>
    <w:rsid w:val="00FA6CF2"/>
    <w:rsid w:val="00FB6BD5"/>
    <w:rsid w:val="00FC50FB"/>
    <w:rsid w:val="00FC7FD8"/>
    <w:rsid w:val="00FD065D"/>
    <w:rsid w:val="00FE144F"/>
    <w:rsid w:val="00FE1DC2"/>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030AE564-517F-47EE-8E0B-C0C90E60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19"/>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661054"/>
    <w:pPr>
      <w:keepNext/>
      <w:keepLines/>
      <w:spacing w:before="24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EF0337"/>
    <w:pPr>
      <w:keepNext/>
      <w:keepLines/>
      <w:spacing w:before="40" w:after="24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C82A5F"/>
    <w:pPr>
      <w:keepNext/>
      <w:keepLines/>
      <w:spacing w:before="120" w:after="12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714719"/>
    <w:pPr>
      <w:keepNext/>
      <w:keepLines/>
      <w:spacing w:before="40"/>
      <w:jc w:val="center"/>
      <w:outlineLvl w:val="3"/>
    </w:pPr>
    <w:rPr>
      <w:rFonts w:eastAsiaTheme="majorEastAsia"/>
      <w:b/>
      <w:iCs/>
      <w:color w:val="000000" w:themeColor="text1"/>
      <w:szCs w:val="24"/>
      <w:u w:val="single"/>
    </w:rPr>
  </w:style>
  <w:style w:type="paragraph" w:styleId="Heading5">
    <w:name w:val="heading 5"/>
    <w:basedOn w:val="Normal"/>
    <w:next w:val="Normal"/>
    <w:link w:val="Heading5Char"/>
    <w:uiPriority w:val="9"/>
    <w:unhideWhenUsed/>
    <w:qFormat/>
    <w:rsid w:val="0071471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781"/>
    <w:rPr>
      <w:b/>
      <w:bCs/>
    </w:rPr>
  </w:style>
  <w:style w:type="paragraph" w:styleId="NormalWeb">
    <w:name w:val="Normal (Web)"/>
    <w:basedOn w:val="Normal"/>
    <w:uiPriority w:val="99"/>
    <w:unhideWhenUsed/>
    <w:rsid w:val="00B94781"/>
    <w:pPr>
      <w:spacing w:before="100" w:beforeAutospacing="1" w:after="100" w:afterAutospacing="1"/>
    </w:pPr>
    <w:rPr>
      <w:rFonts w:eastAsia="Times New Roman"/>
      <w:szCs w:val="24"/>
    </w:rPr>
  </w:style>
  <w:style w:type="character" w:styleId="Hyperlink">
    <w:name w:val="Hyperlink"/>
    <w:basedOn w:val="DefaultParagraphFont"/>
    <w:unhideWhenUsed/>
    <w:rsid w:val="00B556A6"/>
    <w:rPr>
      <w:color w:val="0000FF"/>
      <w:u w:val="single"/>
    </w:rPr>
  </w:style>
  <w:style w:type="character" w:customStyle="1" w:styleId="Heading1Char">
    <w:name w:val="Heading 1 Char"/>
    <w:basedOn w:val="DefaultParagraphFont"/>
    <w:link w:val="Heading1"/>
    <w:uiPriority w:val="9"/>
    <w:rsid w:val="00661054"/>
    <w:rPr>
      <w:rFonts w:ascii="Times New Roman" w:eastAsiaTheme="majorEastAsia" w:hAnsi="Times New Roman" w:cstheme="majorBidi"/>
      <w:b/>
      <w:color w:val="000000" w:themeColor="text1"/>
      <w:sz w:val="40"/>
      <w:szCs w:val="32"/>
    </w:rPr>
  </w:style>
  <w:style w:type="paragraph" w:styleId="ListParagraph">
    <w:name w:val="List Paragraph"/>
    <w:basedOn w:val="Normal"/>
    <w:uiPriority w:val="34"/>
    <w:qFormat/>
    <w:rsid w:val="00F24697"/>
    <w:pPr>
      <w:ind w:left="720"/>
      <w:contextualSpacing/>
    </w:pPr>
  </w:style>
  <w:style w:type="character" w:customStyle="1" w:styleId="Heading2Char">
    <w:name w:val="Heading 2 Char"/>
    <w:basedOn w:val="DefaultParagraphFont"/>
    <w:link w:val="Heading2"/>
    <w:uiPriority w:val="9"/>
    <w:rsid w:val="00EF0337"/>
    <w:rPr>
      <w:rFonts w:ascii="Times New Roman" w:eastAsiaTheme="majorEastAsia" w:hAnsi="Times New Roman" w:cstheme="majorBidi"/>
      <w:b/>
      <w:color w:val="000000" w:themeColor="text1"/>
      <w:sz w:val="32"/>
      <w:szCs w:val="26"/>
    </w:rPr>
  </w:style>
  <w:style w:type="character" w:styleId="Emphasis">
    <w:name w:val="Emphasis"/>
    <w:basedOn w:val="DefaultParagraphFont"/>
    <w:uiPriority w:val="20"/>
    <w:qFormat/>
    <w:rsid w:val="005841B7"/>
    <w:rPr>
      <w:i/>
      <w:iCs/>
    </w:rPr>
  </w:style>
  <w:style w:type="paragraph" w:styleId="BalloonText">
    <w:name w:val="Balloon Text"/>
    <w:basedOn w:val="Normal"/>
    <w:link w:val="BalloonTextChar"/>
    <w:uiPriority w:val="99"/>
    <w:semiHidden/>
    <w:unhideWhenUsed/>
    <w:rsid w:val="00BD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E7"/>
    <w:rPr>
      <w:rFonts w:ascii="Segoe UI" w:hAnsi="Segoe UI" w:cs="Segoe UI"/>
      <w:sz w:val="18"/>
      <w:szCs w:val="18"/>
    </w:rPr>
  </w:style>
  <w:style w:type="paragraph" w:styleId="Header">
    <w:name w:val="header"/>
    <w:basedOn w:val="Normal"/>
    <w:link w:val="HeaderChar"/>
    <w:uiPriority w:val="99"/>
    <w:unhideWhenUsed/>
    <w:rsid w:val="0032313C"/>
    <w:pPr>
      <w:tabs>
        <w:tab w:val="center" w:pos="4680"/>
        <w:tab w:val="right" w:pos="9360"/>
      </w:tabs>
    </w:pPr>
  </w:style>
  <w:style w:type="character" w:customStyle="1" w:styleId="HeaderChar">
    <w:name w:val="Header Char"/>
    <w:basedOn w:val="DefaultParagraphFont"/>
    <w:link w:val="Header"/>
    <w:uiPriority w:val="99"/>
    <w:rsid w:val="0032313C"/>
  </w:style>
  <w:style w:type="paragraph" w:styleId="Footer">
    <w:name w:val="footer"/>
    <w:basedOn w:val="Normal"/>
    <w:link w:val="FooterChar"/>
    <w:uiPriority w:val="99"/>
    <w:unhideWhenUsed/>
    <w:rsid w:val="0032313C"/>
    <w:pPr>
      <w:tabs>
        <w:tab w:val="center" w:pos="4680"/>
        <w:tab w:val="right" w:pos="9360"/>
      </w:tabs>
    </w:pPr>
  </w:style>
  <w:style w:type="character" w:customStyle="1" w:styleId="FooterChar">
    <w:name w:val="Footer Char"/>
    <w:basedOn w:val="DefaultParagraphFont"/>
    <w:link w:val="Footer"/>
    <w:uiPriority w:val="99"/>
    <w:rsid w:val="0032313C"/>
  </w:style>
  <w:style w:type="character" w:styleId="FollowedHyperlink">
    <w:name w:val="FollowedHyperlink"/>
    <w:basedOn w:val="DefaultParagraphFont"/>
    <w:uiPriority w:val="99"/>
    <w:semiHidden/>
    <w:unhideWhenUsed/>
    <w:rsid w:val="00F73847"/>
    <w:rPr>
      <w:color w:val="954F72" w:themeColor="followedHyperlink"/>
      <w:u w:val="single"/>
    </w:rPr>
  </w:style>
  <w:style w:type="paragraph" w:styleId="NoSpacing">
    <w:name w:val="No Spacing"/>
    <w:uiPriority w:val="1"/>
    <w:qFormat/>
    <w:rsid w:val="006C4C50"/>
    <w:pPr>
      <w:spacing w:after="0" w:line="240" w:lineRule="auto"/>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B55D6E"/>
    <w:pPr>
      <w:numPr>
        <w:ilvl w:val="1"/>
      </w:numPr>
    </w:pPr>
    <w:rPr>
      <w:rFonts w:eastAsiaTheme="minorEastAsia"/>
      <w:b/>
      <w:color w:val="000000" w:themeColor="text1"/>
      <w:spacing w:val="15"/>
      <w:sz w:val="28"/>
    </w:rPr>
  </w:style>
  <w:style w:type="character" w:customStyle="1" w:styleId="SubtitleChar">
    <w:name w:val="Subtitle Char"/>
    <w:basedOn w:val="DefaultParagraphFont"/>
    <w:link w:val="Subtitle"/>
    <w:uiPriority w:val="11"/>
    <w:rsid w:val="00B55D6E"/>
    <w:rPr>
      <w:rFonts w:ascii="Times New Roman" w:eastAsiaTheme="minorEastAsia" w:hAnsi="Times New Roman"/>
      <w:b/>
      <w:color w:val="000000" w:themeColor="text1"/>
      <w:spacing w:val="15"/>
      <w:sz w:val="28"/>
    </w:rPr>
  </w:style>
  <w:style w:type="character" w:customStyle="1" w:styleId="Heading3Char">
    <w:name w:val="Heading 3 Char"/>
    <w:basedOn w:val="DefaultParagraphFont"/>
    <w:link w:val="Heading3"/>
    <w:uiPriority w:val="9"/>
    <w:rsid w:val="00C82A5F"/>
    <w:rPr>
      <w:rFonts w:ascii="Times New Roman" w:eastAsiaTheme="majorEastAsia" w:hAnsi="Times New Roman" w:cstheme="majorBidi"/>
      <w:b/>
      <w:color w:val="000000" w:themeColor="text1"/>
      <w:sz w:val="28"/>
      <w:szCs w:val="24"/>
    </w:rPr>
  </w:style>
  <w:style w:type="character" w:customStyle="1" w:styleId="Heading4Char">
    <w:name w:val="Heading 4 Char"/>
    <w:basedOn w:val="DefaultParagraphFont"/>
    <w:link w:val="Heading4"/>
    <w:uiPriority w:val="9"/>
    <w:rsid w:val="00714719"/>
    <w:rPr>
      <w:rFonts w:ascii="Times New Roman" w:eastAsiaTheme="majorEastAsia" w:hAnsi="Times New Roman" w:cs="Times New Roman"/>
      <w:b/>
      <w:iCs/>
      <w:color w:val="000000" w:themeColor="text1"/>
      <w:sz w:val="24"/>
      <w:szCs w:val="24"/>
      <w:u w:val="single"/>
    </w:rPr>
  </w:style>
  <w:style w:type="character" w:customStyle="1" w:styleId="Heading5Char">
    <w:name w:val="Heading 5 Char"/>
    <w:basedOn w:val="DefaultParagraphFont"/>
    <w:link w:val="Heading5"/>
    <w:uiPriority w:val="9"/>
    <w:rsid w:val="00714719"/>
    <w:rPr>
      <w:rFonts w:asciiTheme="majorHAnsi" w:eastAsiaTheme="majorEastAsia" w:hAnsiTheme="majorHAnsi" w:cstheme="majorBidi"/>
      <w:color w:val="2E74B5" w:themeColor="accent1" w:themeShade="BF"/>
      <w:sz w:val="24"/>
    </w:rPr>
  </w:style>
  <w:style w:type="character" w:customStyle="1" w:styleId="UnresolvedMention">
    <w:name w:val="Unresolved Mention"/>
    <w:basedOn w:val="DefaultParagraphFont"/>
    <w:uiPriority w:val="99"/>
    <w:semiHidden/>
    <w:unhideWhenUsed/>
    <w:rsid w:val="00984E27"/>
    <w:rPr>
      <w:color w:val="808080"/>
      <w:shd w:val="clear" w:color="auto" w:fill="E6E6E6"/>
    </w:rPr>
  </w:style>
  <w:style w:type="paragraph" w:styleId="Revision">
    <w:name w:val="Revision"/>
    <w:hidden/>
    <w:uiPriority w:val="99"/>
    <w:semiHidden/>
    <w:rsid w:val="00864B7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6087">
      <w:bodyDiv w:val="1"/>
      <w:marLeft w:val="0"/>
      <w:marRight w:val="0"/>
      <w:marTop w:val="0"/>
      <w:marBottom w:val="0"/>
      <w:divBdr>
        <w:top w:val="none" w:sz="0" w:space="0" w:color="auto"/>
        <w:left w:val="none" w:sz="0" w:space="0" w:color="auto"/>
        <w:bottom w:val="none" w:sz="0" w:space="0" w:color="auto"/>
        <w:right w:val="none" w:sz="0" w:space="0" w:color="auto"/>
      </w:divBdr>
      <w:divsChild>
        <w:div w:id="227614906">
          <w:marLeft w:val="0"/>
          <w:marRight w:val="0"/>
          <w:marTop w:val="0"/>
          <w:marBottom w:val="0"/>
          <w:divBdr>
            <w:top w:val="none" w:sz="0" w:space="0" w:color="auto"/>
            <w:left w:val="none" w:sz="0" w:space="0" w:color="auto"/>
            <w:bottom w:val="none" w:sz="0" w:space="0" w:color="auto"/>
            <w:right w:val="none" w:sz="0" w:space="0" w:color="auto"/>
          </w:divBdr>
          <w:divsChild>
            <w:div w:id="1069420362">
              <w:marLeft w:val="0"/>
              <w:marRight w:val="0"/>
              <w:marTop w:val="0"/>
              <w:marBottom w:val="0"/>
              <w:divBdr>
                <w:top w:val="none" w:sz="0" w:space="0" w:color="auto"/>
                <w:left w:val="none" w:sz="0" w:space="0" w:color="auto"/>
                <w:bottom w:val="none" w:sz="0" w:space="0" w:color="auto"/>
                <w:right w:val="none" w:sz="0" w:space="0" w:color="auto"/>
              </w:divBdr>
              <w:divsChild>
                <w:div w:id="1283540848">
                  <w:marLeft w:val="0"/>
                  <w:marRight w:val="0"/>
                  <w:marTop w:val="0"/>
                  <w:marBottom w:val="0"/>
                  <w:divBdr>
                    <w:top w:val="none" w:sz="0" w:space="0" w:color="auto"/>
                    <w:left w:val="none" w:sz="0" w:space="0" w:color="auto"/>
                    <w:bottom w:val="none" w:sz="0" w:space="0" w:color="auto"/>
                    <w:right w:val="none" w:sz="0" w:space="0" w:color="auto"/>
                  </w:divBdr>
                  <w:divsChild>
                    <w:div w:id="1607692798">
                      <w:marLeft w:val="0"/>
                      <w:marRight w:val="0"/>
                      <w:marTop w:val="45"/>
                      <w:marBottom w:val="0"/>
                      <w:divBdr>
                        <w:top w:val="none" w:sz="0" w:space="0" w:color="auto"/>
                        <w:left w:val="none" w:sz="0" w:space="0" w:color="auto"/>
                        <w:bottom w:val="none" w:sz="0" w:space="0" w:color="auto"/>
                        <w:right w:val="none" w:sz="0" w:space="0" w:color="auto"/>
                      </w:divBdr>
                      <w:divsChild>
                        <w:div w:id="2050764846">
                          <w:marLeft w:val="0"/>
                          <w:marRight w:val="0"/>
                          <w:marTop w:val="0"/>
                          <w:marBottom w:val="0"/>
                          <w:divBdr>
                            <w:top w:val="none" w:sz="0" w:space="0" w:color="auto"/>
                            <w:left w:val="none" w:sz="0" w:space="0" w:color="auto"/>
                            <w:bottom w:val="none" w:sz="0" w:space="0" w:color="auto"/>
                            <w:right w:val="none" w:sz="0" w:space="0" w:color="auto"/>
                          </w:divBdr>
                          <w:divsChild>
                            <w:div w:id="663439131">
                              <w:marLeft w:val="12300"/>
                              <w:marRight w:val="0"/>
                              <w:marTop w:val="0"/>
                              <w:marBottom w:val="0"/>
                              <w:divBdr>
                                <w:top w:val="none" w:sz="0" w:space="0" w:color="auto"/>
                                <w:left w:val="none" w:sz="0" w:space="0" w:color="auto"/>
                                <w:bottom w:val="none" w:sz="0" w:space="0" w:color="auto"/>
                                <w:right w:val="none" w:sz="0" w:space="0" w:color="auto"/>
                              </w:divBdr>
                              <w:divsChild>
                                <w:div w:id="1342708125">
                                  <w:marLeft w:val="0"/>
                                  <w:marRight w:val="0"/>
                                  <w:marTop w:val="0"/>
                                  <w:marBottom w:val="0"/>
                                  <w:divBdr>
                                    <w:top w:val="none" w:sz="0" w:space="0" w:color="auto"/>
                                    <w:left w:val="none" w:sz="0" w:space="0" w:color="auto"/>
                                    <w:bottom w:val="none" w:sz="0" w:space="0" w:color="auto"/>
                                    <w:right w:val="none" w:sz="0" w:space="0" w:color="auto"/>
                                  </w:divBdr>
                                  <w:divsChild>
                                    <w:div w:id="1026977755">
                                      <w:marLeft w:val="0"/>
                                      <w:marRight w:val="0"/>
                                      <w:marTop w:val="0"/>
                                      <w:marBottom w:val="390"/>
                                      <w:divBdr>
                                        <w:top w:val="none" w:sz="0" w:space="0" w:color="auto"/>
                                        <w:left w:val="none" w:sz="0" w:space="0" w:color="auto"/>
                                        <w:bottom w:val="none" w:sz="0" w:space="0" w:color="auto"/>
                                        <w:right w:val="none" w:sz="0" w:space="0" w:color="auto"/>
                                      </w:divBdr>
                                      <w:divsChild>
                                        <w:div w:id="1811945498">
                                          <w:marLeft w:val="0"/>
                                          <w:marRight w:val="0"/>
                                          <w:marTop w:val="0"/>
                                          <w:marBottom w:val="0"/>
                                          <w:divBdr>
                                            <w:top w:val="none" w:sz="0" w:space="0" w:color="auto"/>
                                            <w:left w:val="none" w:sz="0" w:space="0" w:color="auto"/>
                                            <w:bottom w:val="none" w:sz="0" w:space="0" w:color="auto"/>
                                            <w:right w:val="none" w:sz="0" w:space="0" w:color="auto"/>
                                          </w:divBdr>
                                          <w:divsChild>
                                            <w:div w:id="1690718563">
                                              <w:marLeft w:val="0"/>
                                              <w:marRight w:val="0"/>
                                              <w:marTop w:val="0"/>
                                              <w:marBottom w:val="0"/>
                                              <w:divBdr>
                                                <w:top w:val="none" w:sz="0" w:space="0" w:color="auto"/>
                                                <w:left w:val="none" w:sz="0" w:space="0" w:color="auto"/>
                                                <w:bottom w:val="none" w:sz="0" w:space="0" w:color="auto"/>
                                                <w:right w:val="none" w:sz="0" w:space="0" w:color="auto"/>
                                              </w:divBdr>
                                              <w:divsChild>
                                                <w:div w:id="1480732161">
                                                  <w:marLeft w:val="0"/>
                                                  <w:marRight w:val="0"/>
                                                  <w:marTop w:val="0"/>
                                                  <w:marBottom w:val="0"/>
                                                  <w:divBdr>
                                                    <w:top w:val="none" w:sz="0" w:space="0" w:color="auto"/>
                                                    <w:left w:val="none" w:sz="0" w:space="0" w:color="auto"/>
                                                    <w:bottom w:val="none" w:sz="0" w:space="0" w:color="auto"/>
                                                    <w:right w:val="none" w:sz="0" w:space="0" w:color="auto"/>
                                                  </w:divBdr>
                                                  <w:divsChild>
                                                    <w:div w:id="1629317430">
                                                      <w:marLeft w:val="0"/>
                                                      <w:marRight w:val="0"/>
                                                      <w:marTop w:val="0"/>
                                                      <w:marBottom w:val="0"/>
                                                      <w:divBdr>
                                                        <w:top w:val="none" w:sz="0" w:space="0" w:color="auto"/>
                                                        <w:left w:val="none" w:sz="0" w:space="0" w:color="auto"/>
                                                        <w:bottom w:val="none" w:sz="0" w:space="0" w:color="auto"/>
                                                        <w:right w:val="none" w:sz="0" w:space="0" w:color="auto"/>
                                                      </w:divBdr>
                                                      <w:divsChild>
                                                        <w:div w:id="201210653">
                                                          <w:marLeft w:val="0"/>
                                                          <w:marRight w:val="0"/>
                                                          <w:marTop w:val="0"/>
                                                          <w:marBottom w:val="0"/>
                                                          <w:divBdr>
                                                            <w:top w:val="none" w:sz="0" w:space="0" w:color="auto"/>
                                                            <w:left w:val="none" w:sz="0" w:space="0" w:color="auto"/>
                                                            <w:bottom w:val="none" w:sz="0" w:space="0" w:color="auto"/>
                                                            <w:right w:val="none" w:sz="0" w:space="0" w:color="auto"/>
                                                          </w:divBdr>
                                                          <w:divsChild>
                                                            <w:div w:id="1903910258">
                                                              <w:marLeft w:val="0"/>
                                                              <w:marRight w:val="0"/>
                                                              <w:marTop w:val="0"/>
                                                              <w:marBottom w:val="0"/>
                                                              <w:divBdr>
                                                                <w:top w:val="none" w:sz="0" w:space="0" w:color="auto"/>
                                                                <w:left w:val="none" w:sz="0" w:space="0" w:color="auto"/>
                                                                <w:bottom w:val="none" w:sz="0" w:space="0" w:color="auto"/>
                                                                <w:right w:val="none" w:sz="0" w:space="0" w:color="auto"/>
                                                              </w:divBdr>
                                                              <w:divsChild>
                                                                <w:div w:id="723530535">
                                                                  <w:marLeft w:val="0"/>
                                                                  <w:marRight w:val="0"/>
                                                                  <w:marTop w:val="0"/>
                                                                  <w:marBottom w:val="0"/>
                                                                  <w:divBdr>
                                                                    <w:top w:val="none" w:sz="0" w:space="0" w:color="auto"/>
                                                                    <w:left w:val="none" w:sz="0" w:space="0" w:color="auto"/>
                                                                    <w:bottom w:val="none" w:sz="0" w:space="0" w:color="auto"/>
                                                                    <w:right w:val="none" w:sz="0" w:space="0" w:color="auto"/>
                                                                  </w:divBdr>
                                                                  <w:divsChild>
                                                                    <w:div w:id="1254508260">
                                                                      <w:marLeft w:val="0"/>
                                                                      <w:marRight w:val="0"/>
                                                                      <w:marTop w:val="0"/>
                                                                      <w:marBottom w:val="0"/>
                                                                      <w:divBdr>
                                                                        <w:top w:val="none" w:sz="0" w:space="0" w:color="auto"/>
                                                                        <w:left w:val="none" w:sz="0" w:space="0" w:color="auto"/>
                                                                        <w:bottom w:val="none" w:sz="0" w:space="0" w:color="auto"/>
                                                                        <w:right w:val="none" w:sz="0" w:space="0" w:color="auto"/>
                                                                      </w:divBdr>
                                                                      <w:divsChild>
                                                                        <w:div w:id="782388278">
                                                                          <w:marLeft w:val="0"/>
                                                                          <w:marRight w:val="0"/>
                                                                          <w:marTop w:val="0"/>
                                                                          <w:marBottom w:val="0"/>
                                                                          <w:divBdr>
                                                                            <w:top w:val="none" w:sz="0" w:space="0" w:color="auto"/>
                                                                            <w:left w:val="none" w:sz="0" w:space="0" w:color="auto"/>
                                                                            <w:bottom w:val="none" w:sz="0" w:space="0" w:color="auto"/>
                                                                            <w:right w:val="none" w:sz="0" w:space="0" w:color="auto"/>
                                                                          </w:divBdr>
                                                                          <w:divsChild>
                                                                            <w:div w:id="1757282712">
                                                                              <w:marLeft w:val="0"/>
                                                                              <w:marRight w:val="0"/>
                                                                              <w:marTop w:val="0"/>
                                                                              <w:marBottom w:val="0"/>
                                                                              <w:divBdr>
                                                                                <w:top w:val="none" w:sz="0" w:space="0" w:color="auto"/>
                                                                                <w:left w:val="none" w:sz="0" w:space="0" w:color="auto"/>
                                                                                <w:bottom w:val="none" w:sz="0" w:space="0" w:color="auto"/>
                                                                                <w:right w:val="none" w:sz="0" w:space="0" w:color="auto"/>
                                                                              </w:divBdr>
                                                                              <w:divsChild>
                                                                                <w:div w:id="713119166">
                                                                                  <w:marLeft w:val="0"/>
                                                                                  <w:marRight w:val="0"/>
                                                                                  <w:marTop w:val="0"/>
                                                                                  <w:marBottom w:val="0"/>
                                                                                  <w:divBdr>
                                                                                    <w:top w:val="none" w:sz="0" w:space="0" w:color="auto"/>
                                                                                    <w:left w:val="none" w:sz="0" w:space="0" w:color="auto"/>
                                                                                    <w:bottom w:val="none" w:sz="0" w:space="0" w:color="auto"/>
                                                                                    <w:right w:val="none" w:sz="0" w:space="0" w:color="auto"/>
                                                                                  </w:divBdr>
                                                                                </w:div>
                                                                                <w:div w:id="165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0326">
      <w:bodyDiv w:val="1"/>
      <w:marLeft w:val="0"/>
      <w:marRight w:val="0"/>
      <w:marTop w:val="0"/>
      <w:marBottom w:val="0"/>
      <w:divBdr>
        <w:top w:val="none" w:sz="0" w:space="0" w:color="auto"/>
        <w:left w:val="none" w:sz="0" w:space="0" w:color="auto"/>
        <w:bottom w:val="none" w:sz="0" w:space="0" w:color="auto"/>
        <w:right w:val="none" w:sz="0" w:space="0" w:color="auto"/>
      </w:divBdr>
      <w:divsChild>
        <w:div w:id="1875997618">
          <w:marLeft w:val="0"/>
          <w:marRight w:val="0"/>
          <w:marTop w:val="0"/>
          <w:marBottom w:val="0"/>
          <w:divBdr>
            <w:top w:val="none" w:sz="0" w:space="0" w:color="auto"/>
            <w:left w:val="none" w:sz="0" w:space="0" w:color="auto"/>
            <w:bottom w:val="none" w:sz="0" w:space="0" w:color="auto"/>
            <w:right w:val="none" w:sz="0" w:space="0" w:color="auto"/>
          </w:divBdr>
          <w:divsChild>
            <w:div w:id="668753069">
              <w:marLeft w:val="0"/>
              <w:marRight w:val="0"/>
              <w:marTop w:val="0"/>
              <w:marBottom w:val="0"/>
              <w:divBdr>
                <w:top w:val="none" w:sz="0" w:space="0" w:color="auto"/>
                <w:left w:val="none" w:sz="0" w:space="0" w:color="auto"/>
                <w:bottom w:val="none" w:sz="0" w:space="0" w:color="auto"/>
                <w:right w:val="none" w:sz="0" w:space="0" w:color="auto"/>
              </w:divBdr>
              <w:divsChild>
                <w:div w:id="2006275639">
                  <w:marLeft w:val="0"/>
                  <w:marRight w:val="0"/>
                  <w:marTop w:val="0"/>
                  <w:marBottom w:val="0"/>
                  <w:divBdr>
                    <w:top w:val="none" w:sz="0" w:space="0" w:color="auto"/>
                    <w:left w:val="none" w:sz="0" w:space="0" w:color="auto"/>
                    <w:bottom w:val="none" w:sz="0" w:space="0" w:color="auto"/>
                    <w:right w:val="none" w:sz="0" w:space="0" w:color="auto"/>
                  </w:divBdr>
                  <w:divsChild>
                    <w:div w:id="198705635">
                      <w:marLeft w:val="0"/>
                      <w:marRight w:val="0"/>
                      <w:marTop w:val="0"/>
                      <w:marBottom w:val="0"/>
                      <w:divBdr>
                        <w:top w:val="none" w:sz="0" w:space="0" w:color="auto"/>
                        <w:left w:val="none" w:sz="0" w:space="0" w:color="auto"/>
                        <w:bottom w:val="none" w:sz="0" w:space="0" w:color="auto"/>
                        <w:right w:val="none" w:sz="0" w:space="0" w:color="auto"/>
                      </w:divBdr>
                      <w:divsChild>
                        <w:div w:id="1362777998">
                          <w:marLeft w:val="0"/>
                          <w:marRight w:val="0"/>
                          <w:marTop w:val="0"/>
                          <w:marBottom w:val="0"/>
                          <w:divBdr>
                            <w:top w:val="none" w:sz="0" w:space="0" w:color="auto"/>
                            <w:left w:val="none" w:sz="0" w:space="0" w:color="auto"/>
                            <w:bottom w:val="none" w:sz="0" w:space="0" w:color="auto"/>
                            <w:right w:val="none" w:sz="0" w:space="0" w:color="auto"/>
                          </w:divBdr>
                          <w:divsChild>
                            <w:div w:id="55980737">
                              <w:marLeft w:val="0"/>
                              <w:marRight w:val="0"/>
                              <w:marTop w:val="0"/>
                              <w:marBottom w:val="0"/>
                              <w:divBdr>
                                <w:top w:val="none" w:sz="0" w:space="0" w:color="auto"/>
                                <w:left w:val="none" w:sz="0" w:space="0" w:color="auto"/>
                                <w:bottom w:val="none" w:sz="0" w:space="0" w:color="auto"/>
                                <w:right w:val="none" w:sz="0" w:space="0" w:color="auto"/>
                              </w:divBdr>
                            </w:div>
                            <w:div w:id="720595769">
                              <w:marLeft w:val="0"/>
                              <w:marRight w:val="0"/>
                              <w:marTop w:val="0"/>
                              <w:marBottom w:val="0"/>
                              <w:divBdr>
                                <w:top w:val="none" w:sz="0" w:space="0" w:color="auto"/>
                                <w:left w:val="none" w:sz="0" w:space="0" w:color="auto"/>
                                <w:bottom w:val="none" w:sz="0" w:space="0" w:color="auto"/>
                                <w:right w:val="none" w:sz="0" w:space="0" w:color="auto"/>
                              </w:divBdr>
                            </w:div>
                            <w:div w:id="196623212">
                              <w:marLeft w:val="0"/>
                              <w:marRight w:val="0"/>
                              <w:marTop w:val="0"/>
                              <w:marBottom w:val="0"/>
                              <w:divBdr>
                                <w:top w:val="none" w:sz="0" w:space="0" w:color="auto"/>
                                <w:left w:val="none" w:sz="0" w:space="0" w:color="auto"/>
                                <w:bottom w:val="none" w:sz="0" w:space="0" w:color="auto"/>
                                <w:right w:val="none" w:sz="0" w:space="0" w:color="auto"/>
                              </w:divBdr>
                            </w:div>
                            <w:div w:id="1032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6454">
      <w:bodyDiv w:val="1"/>
      <w:marLeft w:val="0"/>
      <w:marRight w:val="0"/>
      <w:marTop w:val="0"/>
      <w:marBottom w:val="0"/>
      <w:divBdr>
        <w:top w:val="none" w:sz="0" w:space="0" w:color="auto"/>
        <w:left w:val="none" w:sz="0" w:space="0" w:color="auto"/>
        <w:bottom w:val="none" w:sz="0" w:space="0" w:color="auto"/>
        <w:right w:val="none" w:sz="0" w:space="0" w:color="auto"/>
      </w:divBdr>
      <w:divsChild>
        <w:div w:id="94789532">
          <w:marLeft w:val="0"/>
          <w:marRight w:val="0"/>
          <w:marTop w:val="0"/>
          <w:marBottom w:val="0"/>
          <w:divBdr>
            <w:top w:val="none" w:sz="0" w:space="0" w:color="auto"/>
            <w:left w:val="none" w:sz="0" w:space="0" w:color="auto"/>
            <w:bottom w:val="none" w:sz="0" w:space="0" w:color="auto"/>
            <w:right w:val="none" w:sz="0" w:space="0" w:color="auto"/>
          </w:divBdr>
          <w:divsChild>
            <w:div w:id="221134963">
              <w:marLeft w:val="0"/>
              <w:marRight w:val="0"/>
              <w:marTop w:val="0"/>
              <w:marBottom w:val="0"/>
              <w:divBdr>
                <w:top w:val="none" w:sz="0" w:space="0" w:color="auto"/>
                <w:left w:val="none" w:sz="0" w:space="0" w:color="auto"/>
                <w:bottom w:val="none" w:sz="0" w:space="0" w:color="auto"/>
                <w:right w:val="none" w:sz="0" w:space="0" w:color="auto"/>
              </w:divBdr>
              <w:divsChild>
                <w:div w:id="1748309611">
                  <w:marLeft w:val="0"/>
                  <w:marRight w:val="0"/>
                  <w:marTop w:val="0"/>
                  <w:marBottom w:val="0"/>
                  <w:divBdr>
                    <w:top w:val="none" w:sz="0" w:space="0" w:color="auto"/>
                    <w:left w:val="none" w:sz="0" w:space="0" w:color="auto"/>
                    <w:bottom w:val="none" w:sz="0" w:space="0" w:color="auto"/>
                    <w:right w:val="none" w:sz="0" w:space="0" w:color="auto"/>
                  </w:divBdr>
                  <w:divsChild>
                    <w:div w:id="1908150733">
                      <w:marLeft w:val="375"/>
                      <w:marRight w:val="0"/>
                      <w:marTop w:val="0"/>
                      <w:marBottom w:val="375"/>
                      <w:divBdr>
                        <w:top w:val="single" w:sz="6" w:space="8" w:color="C0C0C0"/>
                        <w:left w:val="single" w:sz="6" w:space="8" w:color="C0C0C0"/>
                        <w:bottom w:val="single" w:sz="6" w:space="8" w:color="C0C0C0"/>
                        <w:right w:val="single" w:sz="6" w:space="8" w:color="C0C0C0"/>
                      </w:divBdr>
                    </w:div>
                  </w:divsChild>
                </w:div>
              </w:divsChild>
            </w:div>
          </w:divsChild>
        </w:div>
      </w:divsChild>
    </w:div>
    <w:div w:id="439571436">
      <w:bodyDiv w:val="1"/>
      <w:marLeft w:val="0"/>
      <w:marRight w:val="0"/>
      <w:marTop w:val="0"/>
      <w:marBottom w:val="0"/>
      <w:divBdr>
        <w:top w:val="none" w:sz="0" w:space="0" w:color="auto"/>
        <w:left w:val="none" w:sz="0" w:space="0" w:color="auto"/>
        <w:bottom w:val="none" w:sz="0" w:space="0" w:color="auto"/>
        <w:right w:val="none" w:sz="0" w:space="0" w:color="auto"/>
      </w:divBdr>
      <w:divsChild>
        <w:div w:id="745806900">
          <w:marLeft w:val="0"/>
          <w:marRight w:val="0"/>
          <w:marTop w:val="0"/>
          <w:marBottom w:val="0"/>
          <w:divBdr>
            <w:top w:val="none" w:sz="0" w:space="0" w:color="auto"/>
            <w:left w:val="none" w:sz="0" w:space="0" w:color="auto"/>
            <w:bottom w:val="none" w:sz="0" w:space="0" w:color="auto"/>
            <w:right w:val="none" w:sz="0" w:space="0" w:color="auto"/>
          </w:divBdr>
          <w:divsChild>
            <w:div w:id="1772584032">
              <w:marLeft w:val="0"/>
              <w:marRight w:val="0"/>
              <w:marTop w:val="0"/>
              <w:marBottom w:val="0"/>
              <w:divBdr>
                <w:top w:val="none" w:sz="0" w:space="0" w:color="auto"/>
                <w:left w:val="none" w:sz="0" w:space="0" w:color="auto"/>
                <w:bottom w:val="none" w:sz="0" w:space="0" w:color="auto"/>
                <w:right w:val="none" w:sz="0" w:space="0" w:color="auto"/>
              </w:divBdr>
              <w:divsChild>
                <w:div w:id="2587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5714">
      <w:bodyDiv w:val="1"/>
      <w:marLeft w:val="0"/>
      <w:marRight w:val="0"/>
      <w:marTop w:val="0"/>
      <w:marBottom w:val="0"/>
      <w:divBdr>
        <w:top w:val="none" w:sz="0" w:space="0" w:color="auto"/>
        <w:left w:val="none" w:sz="0" w:space="0" w:color="auto"/>
        <w:bottom w:val="none" w:sz="0" w:space="0" w:color="auto"/>
        <w:right w:val="none" w:sz="0" w:space="0" w:color="auto"/>
      </w:divBdr>
    </w:div>
    <w:div w:id="983899126">
      <w:bodyDiv w:val="1"/>
      <w:marLeft w:val="0"/>
      <w:marRight w:val="0"/>
      <w:marTop w:val="0"/>
      <w:marBottom w:val="0"/>
      <w:divBdr>
        <w:top w:val="none" w:sz="0" w:space="0" w:color="auto"/>
        <w:left w:val="none" w:sz="0" w:space="0" w:color="auto"/>
        <w:bottom w:val="none" w:sz="0" w:space="0" w:color="auto"/>
        <w:right w:val="none" w:sz="0" w:space="0" w:color="auto"/>
      </w:divBdr>
    </w:div>
    <w:div w:id="1272274390">
      <w:bodyDiv w:val="1"/>
      <w:marLeft w:val="0"/>
      <w:marRight w:val="0"/>
      <w:marTop w:val="0"/>
      <w:marBottom w:val="0"/>
      <w:divBdr>
        <w:top w:val="none" w:sz="0" w:space="0" w:color="auto"/>
        <w:left w:val="none" w:sz="0" w:space="0" w:color="auto"/>
        <w:bottom w:val="none" w:sz="0" w:space="0" w:color="auto"/>
        <w:right w:val="none" w:sz="0" w:space="0" w:color="auto"/>
      </w:divBdr>
      <w:divsChild>
        <w:div w:id="1740441055">
          <w:marLeft w:val="0"/>
          <w:marRight w:val="0"/>
          <w:marTop w:val="0"/>
          <w:marBottom w:val="0"/>
          <w:divBdr>
            <w:top w:val="none" w:sz="0" w:space="0" w:color="auto"/>
            <w:left w:val="none" w:sz="0" w:space="0" w:color="auto"/>
            <w:bottom w:val="none" w:sz="0" w:space="0" w:color="auto"/>
            <w:right w:val="none" w:sz="0" w:space="0" w:color="auto"/>
          </w:divBdr>
          <w:divsChild>
            <w:div w:id="2366839">
              <w:marLeft w:val="0"/>
              <w:marRight w:val="0"/>
              <w:marTop w:val="0"/>
              <w:marBottom w:val="0"/>
              <w:divBdr>
                <w:top w:val="none" w:sz="0" w:space="0" w:color="auto"/>
                <w:left w:val="none" w:sz="0" w:space="0" w:color="auto"/>
                <w:bottom w:val="none" w:sz="0" w:space="0" w:color="auto"/>
                <w:right w:val="none" w:sz="0" w:space="0" w:color="auto"/>
              </w:divBdr>
              <w:divsChild>
                <w:div w:id="13975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166">
      <w:bodyDiv w:val="1"/>
      <w:marLeft w:val="0"/>
      <w:marRight w:val="0"/>
      <w:marTop w:val="0"/>
      <w:marBottom w:val="0"/>
      <w:divBdr>
        <w:top w:val="none" w:sz="0" w:space="0" w:color="auto"/>
        <w:left w:val="none" w:sz="0" w:space="0" w:color="auto"/>
        <w:bottom w:val="none" w:sz="0" w:space="0" w:color="auto"/>
        <w:right w:val="none" w:sz="0" w:space="0" w:color="auto"/>
      </w:divBdr>
      <w:divsChild>
        <w:div w:id="565148963">
          <w:marLeft w:val="0"/>
          <w:marRight w:val="0"/>
          <w:marTop w:val="0"/>
          <w:marBottom w:val="0"/>
          <w:divBdr>
            <w:top w:val="none" w:sz="0" w:space="0" w:color="auto"/>
            <w:left w:val="none" w:sz="0" w:space="0" w:color="auto"/>
            <w:bottom w:val="none" w:sz="0" w:space="0" w:color="auto"/>
            <w:right w:val="none" w:sz="0" w:space="0" w:color="auto"/>
          </w:divBdr>
          <w:divsChild>
            <w:div w:id="1674991906">
              <w:marLeft w:val="0"/>
              <w:marRight w:val="0"/>
              <w:marTop w:val="0"/>
              <w:marBottom w:val="0"/>
              <w:divBdr>
                <w:top w:val="none" w:sz="0" w:space="0" w:color="auto"/>
                <w:left w:val="none" w:sz="0" w:space="0" w:color="auto"/>
                <w:bottom w:val="none" w:sz="0" w:space="0" w:color="auto"/>
                <w:right w:val="none" w:sz="0" w:space="0" w:color="auto"/>
              </w:divBdr>
              <w:divsChild>
                <w:div w:id="2143184696">
                  <w:marLeft w:val="0"/>
                  <w:marRight w:val="0"/>
                  <w:marTop w:val="0"/>
                  <w:marBottom w:val="0"/>
                  <w:divBdr>
                    <w:top w:val="none" w:sz="0" w:space="0" w:color="auto"/>
                    <w:left w:val="none" w:sz="0" w:space="0" w:color="auto"/>
                    <w:bottom w:val="none" w:sz="0" w:space="0" w:color="auto"/>
                    <w:right w:val="none" w:sz="0" w:space="0" w:color="auto"/>
                  </w:divBdr>
                  <w:divsChild>
                    <w:div w:id="1624381822">
                      <w:marLeft w:val="375"/>
                      <w:marRight w:val="0"/>
                      <w:marTop w:val="0"/>
                      <w:marBottom w:val="150"/>
                      <w:divBdr>
                        <w:top w:val="single" w:sz="6" w:space="8" w:color="C0C0C0"/>
                        <w:left w:val="single" w:sz="6" w:space="8" w:color="C0C0C0"/>
                        <w:bottom w:val="single" w:sz="6" w:space="8" w:color="C0C0C0"/>
                        <w:right w:val="single" w:sz="6" w:space="8" w:color="C0C0C0"/>
                      </w:divBdr>
                    </w:div>
                  </w:divsChild>
                </w:div>
              </w:divsChild>
            </w:div>
          </w:divsChild>
        </w:div>
      </w:divsChild>
    </w:div>
    <w:div w:id="1291858427">
      <w:bodyDiv w:val="1"/>
      <w:marLeft w:val="0"/>
      <w:marRight w:val="0"/>
      <w:marTop w:val="0"/>
      <w:marBottom w:val="0"/>
      <w:divBdr>
        <w:top w:val="none" w:sz="0" w:space="0" w:color="auto"/>
        <w:left w:val="none" w:sz="0" w:space="0" w:color="auto"/>
        <w:bottom w:val="none" w:sz="0" w:space="0" w:color="auto"/>
        <w:right w:val="none" w:sz="0" w:space="0" w:color="auto"/>
      </w:divBdr>
      <w:divsChild>
        <w:div w:id="1955213537">
          <w:marLeft w:val="0"/>
          <w:marRight w:val="0"/>
          <w:marTop w:val="0"/>
          <w:marBottom w:val="0"/>
          <w:divBdr>
            <w:top w:val="none" w:sz="0" w:space="0" w:color="auto"/>
            <w:left w:val="none" w:sz="0" w:space="0" w:color="auto"/>
            <w:bottom w:val="none" w:sz="0" w:space="0" w:color="auto"/>
            <w:right w:val="none" w:sz="0" w:space="0" w:color="auto"/>
          </w:divBdr>
          <w:divsChild>
            <w:div w:id="1149132486">
              <w:marLeft w:val="0"/>
              <w:marRight w:val="0"/>
              <w:marTop w:val="0"/>
              <w:marBottom w:val="0"/>
              <w:divBdr>
                <w:top w:val="none" w:sz="0" w:space="0" w:color="auto"/>
                <w:left w:val="none" w:sz="0" w:space="0" w:color="auto"/>
                <w:bottom w:val="none" w:sz="0" w:space="0" w:color="auto"/>
                <w:right w:val="none" w:sz="0" w:space="0" w:color="auto"/>
              </w:divBdr>
              <w:divsChild>
                <w:div w:id="1104500594">
                  <w:marLeft w:val="0"/>
                  <w:marRight w:val="0"/>
                  <w:marTop w:val="0"/>
                  <w:marBottom w:val="0"/>
                  <w:divBdr>
                    <w:top w:val="none" w:sz="0" w:space="0" w:color="auto"/>
                    <w:left w:val="none" w:sz="0" w:space="0" w:color="auto"/>
                    <w:bottom w:val="none" w:sz="0" w:space="0" w:color="auto"/>
                    <w:right w:val="none" w:sz="0" w:space="0" w:color="auto"/>
                  </w:divBdr>
                  <w:divsChild>
                    <w:div w:id="467355962">
                      <w:marLeft w:val="375"/>
                      <w:marRight w:val="0"/>
                      <w:marTop w:val="0"/>
                      <w:marBottom w:val="150"/>
                      <w:divBdr>
                        <w:top w:val="single" w:sz="6" w:space="8" w:color="C0C0C0"/>
                        <w:left w:val="single" w:sz="6" w:space="8" w:color="C0C0C0"/>
                        <w:bottom w:val="single" w:sz="6" w:space="8" w:color="C0C0C0"/>
                        <w:right w:val="single" w:sz="6" w:space="8" w:color="C0C0C0"/>
                      </w:divBdr>
                    </w:div>
                  </w:divsChild>
                </w:div>
              </w:divsChild>
            </w:div>
          </w:divsChild>
        </w:div>
      </w:divsChild>
    </w:div>
    <w:div w:id="1866793353">
      <w:bodyDiv w:val="1"/>
      <w:marLeft w:val="0"/>
      <w:marRight w:val="0"/>
      <w:marTop w:val="0"/>
      <w:marBottom w:val="0"/>
      <w:divBdr>
        <w:top w:val="none" w:sz="0" w:space="0" w:color="auto"/>
        <w:left w:val="none" w:sz="0" w:space="0" w:color="auto"/>
        <w:bottom w:val="none" w:sz="0" w:space="0" w:color="auto"/>
        <w:right w:val="none" w:sz="0" w:space="0" w:color="auto"/>
      </w:divBdr>
      <w:divsChild>
        <w:div w:id="1344935203">
          <w:marLeft w:val="0"/>
          <w:marRight w:val="0"/>
          <w:marTop w:val="0"/>
          <w:marBottom w:val="0"/>
          <w:divBdr>
            <w:top w:val="none" w:sz="0" w:space="0" w:color="auto"/>
            <w:left w:val="none" w:sz="0" w:space="0" w:color="auto"/>
            <w:bottom w:val="none" w:sz="0" w:space="0" w:color="auto"/>
            <w:right w:val="none" w:sz="0" w:space="0" w:color="auto"/>
          </w:divBdr>
          <w:divsChild>
            <w:div w:id="325986232">
              <w:marLeft w:val="0"/>
              <w:marRight w:val="0"/>
              <w:marTop w:val="0"/>
              <w:marBottom w:val="0"/>
              <w:divBdr>
                <w:top w:val="none" w:sz="0" w:space="0" w:color="auto"/>
                <w:left w:val="none" w:sz="0" w:space="0" w:color="auto"/>
                <w:bottom w:val="none" w:sz="0" w:space="0" w:color="auto"/>
                <w:right w:val="none" w:sz="0" w:space="0" w:color="auto"/>
              </w:divBdr>
              <w:divsChild>
                <w:div w:id="534126421">
                  <w:marLeft w:val="0"/>
                  <w:marRight w:val="0"/>
                  <w:marTop w:val="0"/>
                  <w:marBottom w:val="0"/>
                  <w:divBdr>
                    <w:top w:val="none" w:sz="0" w:space="0" w:color="auto"/>
                    <w:left w:val="none" w:sz="0" w:space="0" w:color="auto"/>
                    <w:bottom w:val="none" w:sz="0" w:space="0" w:color="auto"/>
                    <w:right w:val="none" w:sz="0" w:space="0" w:color="auto"/>
                  </w:divBdr>
                  <w:divsChild>
                    <w:div w:id="1083573856">
                      <w:marLeft w:val="375"/>
                      <w:marRight w:val="0"/>
                      <w:marTop w:val="0"/>
                      <w:marBottom w:val="375"/>
                      <w:divBdr>
                        <w:top w:val="single" w:sz="6" w:space="8" w:color="C0C0C0"/>
                        <w:left w:val="single" w:sz="6" w:space="8" w:color="C0C0C0"/>
                        <w:bottom w:val="single" w:sz="6" w:space="8" w:color="C0C0C0"/>
                        <w:right w:val="single" w:sz="6" w:space="8" w:color="C0C0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 TargetMode="External"/><Relationship Id="rId13" Type="http://schemas.openxmlformats.org/officeDocument/2006/relationships/hyperlink" Target="https://www.doleta.gov/business/incentives/opptax/PDF/WOTC_Program_Brochure.pdf" TargetMode="External"/><Relationship Id="rId18" Type="http://schemas.openxmlformats.org/officeDocument/2006/relationships/hyperlink" Target="https://www.ada.gov/archive/taxpack.pdf" TargetMode="External"/><Relationship Id="rId26" Type="http://schemas.openxmlformats.org/officeDocument/2006/relationships/hyperlink" Target="mailto:dhimes@esd.wa.gov" TargetMode="External"/><Relationship Id="rId3" Type="http://schemas.openxmlformats.org/officeDocument/2006/relationships/styles" Target="styles.xml"/><Relationship Id="rId21" Type="http://schemas.openxmlformats.org/officeDocument/2006/relationships/hyperlink" Target="mailto:grignK@dshs.wa.gov" TargetMode="External"/><Relationship Id="rId7" Type="http://schemas.openxmlformats.org/officeDocument/2006/relationships/endnotes" Target="endnotes.xml"/><Relationship Id="rId12" Type="http://schemas.openxmlformats.org/officeDocument/2006/relationships/hyperlink" Target="https://www.ssa.gov/redbook/index.html" TargetMode="External"/><Relationship Id="rId17" Type="http://schemas.openxmlformats.org/officeDocument/2006/relationships/hyperlink" Target="mailto:CMullins@esd.wa.gov" TargetMode="External"/><Relationship Id="rId25" Type="http://schemas.openxmlformats.org/officeDocument/2006/relationships/hyperlink" Target="https://www.dshs.wa.gov/altsa/home-and-community-services/individual-providers" TargetMode="External"/><Relationship Id="rId2" Type="http://schemas.openxmlformats.org/officeDocument/2006/relationships/numbering" Target="numbering.xml"/><Relationship Id="rId16" Type="http://schemas.openxmlformats.org/officeDocument/2006/relationships/hyperlink" Target="https://www.doleta.gov/business/incentives/opptax/PDF/WOTC_Employer_Guide.pdf" TargetMode="External"/><Relationship Id="rId20" Type="http://schemas.openxmlformats.org/officeDocument/2006/relationships/hyperlink" Target="mailto:brandy@gta-rid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llam.net/hhs/HumanServices/blac.html" TargetMode="External"/><Relationship Id="rId24" Type="http://schemas.openxmlformats.org/officeDocument/2006/relationships/hyperlink" Target="mailto:dhimes@esd.w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leta.gov/leave-doleta.cfm?https://www.youtube.com/watch?v=w5ydUbSH5TI" TargetMode="External"/><Relationship Id="rId23" Type="http://schemas.openxmlformats.org/officeDocument/2006/relationships/hyperlink" Target="https://esd.wa.gov/newsroom/GCDE" TargetMode="External"/><Relationship Id="rId28" Type="http://schemas.openxmlformats.org/officeDocument/2006/relationships/footer" Target="footer1.xml"/><Relationship Id="rId10" Type="http://schemas.openxmlformats.org/officeDocument/2006/relationships/hyperlink" Target="mailto:eheike@esd.wa.gov" TargetMode="External"/><Relationship Id="rId19" Type="http://schemas.openxmlformats.org/officeDocument/2006/relationships/hyperlink" Target="https://www.insurance.wa.gov/ask-mik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d.wa.gov/gcde" TargetMode="External"/><Relationship Id="rId14" Type="http://schemas.openxmlformats.org/officeDocument/2006/relationships/hyperlink" Target="https://www.doleta.gov/leave-doleta.cfm?https://www.youtube.com/watch?v=zM63R7JKIp8" TargetMode="External"/><Relationship Id="rId22" Type="http://schemas.openxmlformats.org/officeDocument/2006/relationships/hyperlink" Target="https://www.dshs.wa.gov/sites/default/files/SESA/publications/documents/22-657.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png@01D30177.28F188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4DE4-D8B7-465F-8B81-937D04E8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Melinda S. (ESD)</dc:creator>
  <cp:keywords/>
  <dc:description/>
  <cp:lastModifiedBy>Johnson, Melinda S. (ESD)</cp:lastModifiedBy>
  <cp:revision>2</cp:revision>
  <cp:lastPrinted>2017-07-21T15:27:00Z</cp:lastPrinted>
  <dcterms:created xsi:type="dcterms:W3CDTF">2017-12-18T18:35:00Z</dcterms:created>
  <dcterms:modified xsi:type="dcterms:W3CDTF">2017-12-18T18:35:00Z</dcterms:modified>
</cp:coreProperties>
</file>