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1B6E" w14:textId="77777777" w:rsidR="003B23D3" w:rsidRDefault="001A7098" w:rsidP="001A7098">
      <w:pPr>
        <w:jc w:val="center"/>
        <w:rPr>
          <w:b/>
          <w:sz w:val="32"/>
          <w:szCs w:val="32"/>
          <w:u w:val="single"/>
        </w:rPr>
      </w:pPr>
      <w:r w:rsidRPr="001A7098">
        <w:rPr>
          <w:b/>
          <w:sz w:val="32"/>
          <w:szCs w:val="32"/>
          <w:u w:val="single"/>
        </w:rPr>
        <w:t>202</w:t>
      </w:r>
      <w:r w:rsidR="003B23D3">
        <w:rPr>
          <w:b/>
          <w:sz w:val="32"/>
          <w:szCs w:val="32"/>
          <w:u w:val="single"/>
        </w:rPr>
        <w:t>3</w:t>
      </w:r>
      <w:r w:rsidRPr="001A7098">
        <w:rPr>
          <w:b/>
          <w:sz w:val="32"/>
          <w:szCs w:val="32"/>
          <w:u w:val="single"/>
        </w:rPr>
        <w:t xml:space="preserve"> Monthly Employment Report Schedule:</w:t>
      </w:r>
    </w:p>
    <w:tbl>
      <w:tblPr>
        <w:tblW w:w="10300" w:type="dxa"/>
        <w:tblInd w:w="-479" w:type="dxa"/>
        <w:tblLook w:val="04A0" w:firstRow="1" w:lastRow="0" w:firstColumn="1" w:lastColumn="0" w:noHBand="0" w:noVBand="1"/>
      </w:tblPr>
      <w:tblGrid>
        <w:gridCol w:w="2440"/>
        <w:gridCol w:w="5140"/>
        <w:gridCol w:w="2720"/>
      </w:tblGrid>
      <w:tr w:rsidR="003B23D3" w:rsidRPr="003C6209" w14:paraId="24F9B3DD" w14:textId="77777777" w:rsidTr="003B23D3">
        <w:trPr>
          <w:trHeight w:val="73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4B1A161D" w14:textId="77777777" w:rsidR="003B23D3" w:rsidRPr="003C6209" w:rsidRDefault="003B23D3" w:rsidP="00246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Preliminary Data for the Month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42CF377E" w14:textId="77777777" w:rsidR="003B23D3" w:rsidRPr="003C6209" w:rsidRDefault="003B23D3" w:rsidP="00246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State and Seattle Metropolitan Division Data Release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14:paraId="2290B843" w14:textId="77777777" w:rsidR="003B23D3" w:rsidRPr="003C6209" w:rsidRDefault="003B23D3" w:rsidP="00246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FFFFFF"/>
              </w:rPr>
              <w:t>All Other County Data Released</w:t>
            </w:r>
          </w:p>
        </w:tc>
      </w:tr>
      <w:tr w:rsidR="003B23D3" w:rsidRPr="003C6209" w14:paraId="57F0104B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75F0BE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A15921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1,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E511FD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7, 2023</w:t>
            </w:r>
          </w:p>
        </w:tc>
      </w:tr>
      <w:tr w:rsidR="003B23D3" w:rsidRPr="003C6209" w14:paraId="539749CB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0FA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7798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22,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4B7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 28, 2023</w:t>
            </w:r>
          </w:p>
        </w:tc>
      </w:tr>
      <w:tr w:rsidR="003B23D3" w:rsidRPr="003C6209" w14:paraId="329ED5CD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F6DE5D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BD8C06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19,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B18DEF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 25, 2023</w:t>
            </w:r>
          </w:p>
        </w:tc>
      </w:tr>
      <w:tr w:rsidR="003B23D3" w:rsidRPr="003C6209" w14:paraId="51A9EF39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FA5C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993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17,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869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 23, 2023</w:t>
            </w:r>
          </w:p>
        </w:tc>
      </w:tr>
      <w:tr w:rsidR="003B23D3" w:rsidRPr="003C6209" w14:paraId="750751BD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4B37B1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A48747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14,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E65993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 20, 2023</w:t>
            </w:r>
          </w:p>
        </w:tc>
      </w:tr>
      <w:tr w:rsidR="003B23D3" w:rsidRPr="003C6209" w14:paraId="37A5B3A1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AABC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780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19,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951A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 25, 2023</w:t>
            </w:r>
          </w:p>
        </w:tc>
      </w:tr>
      <w:tr w:rsidR="003B23D3" w:rsidRPr="003C6209" w14:paraId="632B413E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E8EF44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30045C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16,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23EC41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 22, 2023</w:t>
            </w:r>
          </w:p>
        </w:tc>
      </w:tr>
      <w:tr w:rsidR="003B23D3" w:rsidRPr="003C6209" w14:paraId="431AADBC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A3E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386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13,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B98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 19, 2023</w:t>
            </w:r>
          </w:p>
        </w:tc>
      </w:tr>
      <w:tr w:rsidR="003B23D3" w:rsidRPr="003C6209" w14:paraId="49DFBF3F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87E521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6E090B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18,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5DADC1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 24, 2023</w:t>
            </w:r>
          </w:p>
        </w:tc>
      </w:tr>
      <w:tr w:rsidR="003B23D3" w:rsidRPr="003C6209" w14:paraId="4A23D803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093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C553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15,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DC1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 21, 2023</w:t>
            </w:r>
          </w:p>
        </w:tc>
      </w:tr>
      <w:tr w:rsidR="003B23D3" w:rsidRPr="003C6209" w14:paraId="6EF3A650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22D184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CC9A68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20, 2023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4C5F5F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 26, 2023</w:t>
            </w:r>
          </w:p>
        </w:tc>
      </w:tr>
      <w:tr w:rsidR="003B23D3" w:rsidRPr="003C6209" w14:paraId="691FAC0D" w14:textId="77777777" w:rsidTr="003B23D3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CFF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14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5B2" w14:textId="77777777" w:rsidR="003B23D3" w:rsidRPr="003C6209" w:rsidRDefault="003B23D3" w:rsidP="00246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17, 2024</w:t>
            </w:r>
          </w:p>
        </w:tc>
        <w:tc>
          <w:tcPr>
            <w:tcW w:w="2720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D4F" w14:textId="77777777" w:rsidR="003B23D3" w:rsidRPr="003C6209" w:rsidRDefault="003B23D3" w:rsidP="0024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 23, 2024</w:t>
            </w:r>
          </w:p>
        </w:tc>
      </w:tr>
    </w:tbl>
    <w:p w14:paraId="00136365" w14:textId="538EEDFF" w:rsidR="005574EF" w:rsidRPr="005574EF" w:rsidRDefault="005574EF" w:rsidP="005574EF">
      <w:pPr>
        <w:rPr>
          <w:sz w:val="20"/>
          <w:szCs w:val="20"/>
        </w:rPr>
      </w:pPr>
    </w:p>
    <w:sectPr w:rsidR="005574EF" w:rsidRPr="0055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98"/>
    <w:rsid w:val="000B4B70"/>
    <w:rsid w:val="001A7098"/>
    <w:rsid w:val="00342E48"/>
    <w:rsid w:val="003B23D3"/>
    <w:rsid w:val="005574EF"/>
    <w:rsid w:val="00AE43E8"/>
    <w:rsid w:val="00BA69F4"/>
    <w:rsid w:val="00F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F1F4"/>
  <w15:chartTrackingRefBased/>
  <w15:docId w15:val="{098873A8-B75C-4BC2-952F-06A33F2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4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Boisvert Janz, Cheri (ESD)</cp:lastModifiedBy>
  <cp:revision>2</cp:revision>
  <dcterms:created xsi:type="dcterms:W3CDTF">2023-01-04T21:10:00Z</dcterms:created>
  <dcterms:modified xsi:type="dcterms:W3CDTF">2023-01-04T21:10:00Z</dcterms:modified>
</cp:coreProperties>
</file>